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7925" w:rsidRDefault="00D012EB" w:rsidP="001C1E21">
      <w:pPr>
        <w:rPr>
          <w:sz w:val="28"/>
          <w:szCs w:val="28"/>
        </w:rPr>
      </w:pPr>
      <w:r>
        <w:rPr>
          <w:noProof/>
        </w:rPr>
        <mc:AlternateContent>
          <mc:Choice Requires="wps">
            <w:drawing>
              <wp:anchor distT="0" distB="0" distL="114300" distR="114300" simplePos="0" relativeHeight="251663360" behindDoc="0" locked="0" layoutInCell="1" allowOverlap="1" wp14:anchorId="155B9B50" wp14:editId="76620EE5">
                <wp:simplePos x="0" y="0"/>
                <wp:positionH relativeFrom="column">
                  <wp:posOffset>1050386</wp:posOffset>
                </wp:positionH>
                <wp:positionV relativeFrom="paragraph">
                  <wp:posOffset>5154199</wp:posOffset>
                </wp:positionV>
                <wp:extent cx="4382135" cy="3010618"/>
                <wp:effectExtent l="0" t="0" r="0" b="0"/>
                <wp:wrapNone/>
                <wp:docPr id="10" name="Text Box 10"/>
                <wp:cNvGraphicFramePr/>
                <a:graphic xmlns:a="http://schemas.openxmlformats.org/drawingml/2006/main">
                  <a:graphicData uri="http://schemas.microsoft.com/office/word/2010/wordprocessingShape">
                    <wps:wsp>
                      <wps:cNvSpPr txBox="1"/>
                      <wps:spPr>
                        <a:xfrm>
                          <a:off x="0" y="0"/>
                          <a:ext cx="4382135" cy="3010618"/>
                        </a:xfrm>
                        <a:prstGeom prst="rect">
                          <a:avLst/>
                        </a:prstGeom>
                        <a:solidFill>
                          <a:schemeClr val="lt1"/>
                        </a:solidFill>
                        <a:ln w="6350">
                          <a:noFill/>
                        </a:ln>
                      </wps:spPr>
                      <wps:txbx>
                        <w:txbxContent>
                          <w:p w:rsidR="00BC3F63" w:rsidRPr="00BC3F63" w:rsidRDefault="00BC3F63" w:rsidP="00BC3F63">
                            <w:pPr>
                              <w:spacing w:line="360" w:lineRule="auto"/>
                              <w:rPr>
                                <w:b/>
                                <w:sz w:val="28"/>
                              </w:rPr>
                            </w:pPr>
                            <w:r w:rsidRPr="00BC3F63">
                              <w:rPr>
                                <w:b/>
                                <w:sz w:val="28"/>
                              </w:rPr>
                              <w:t xml:space="preserve">Sinh viên thực hiện      </w:t>
                            </w:r>
                            <w:r w:rsidR="00D012EB">
                              <w:rPr>
                                <w:b/>
                                <w:sz w:val="28"/>
                              </w:rPr>
                              <w:t xml:space="preserve"> </w:t>
                            </w:r>
                            <w:r w:rsidR="00D012EB">
                              <w:rPr>
                                <w:b/>
                                <w:sz w:val="28"/>
                              </w:rPr>
                              <w:tab/>
                            </w:r>
                            <w:r w:rsidRPr="00BC3F63">
                              <w:rPr>
                                <w:b/>
                                <w:sz w:val="28"/>
                              </w:rPr>
                              <w:t>: Nguyễn Hải Nam</w:t>
                            </w:r>
                          </w:p>
                          <w:p w:rsidR="00BC3F63" w:rsidRPr="00BC3F63" w:rsidRDefault="00BC3F63" w:rsidP="00BC3F63">
                            <w:pPr>
                              <w:spacing w:line="360" w:lineRule="auto"/>
                              <w:rPr>
                                <w:b/>
                                <w:sz w:val="28"/>
                              </w:rPr>
                            </w:pPr>
                            <w:r w:rsidRPr="00BC3F63">
                              <w:rPr>
                                <w:b/>
                                <w:sz w:val="28"/>
                              </w:rPr>
                              <w:t xml:space="preserve">Mã sinh viên                </w:t>
                            </w:r>
                            <w:r w:rsidR="00D012EB">
                              <w:rPr>
                                <w:b/>
                                <w:sz w:val="28"/>
                              </w:rPr>
                              <w:tab/>
                            </w:r>
                            <w:r w:rsidRPr="00BC3F63">
                              <w:rPr>
                                <w:b/>
                                <w:sz w:val="28"/>
                              </w:rPr>
                              <w:t>: 71131101177</w:t>
                            </w:r>
                          </w:p>
                          <w:p w:rsidR="00BC3F63" w:rsidRPr="00BC3F63" w:rsidRDefault="00BC3F63" w:rsidP="00BC3F63">
                            <w:pPr>
                              <w:spacing w:line="360" w:lineRule="auto"/>
                              <w:rPr>
                                <w:b/>
                                <w:sz w:val="28"/>
                              </w:rPr>
                            </w:pPr>
                            <w:r w:rsidRPr="00BC3F63">
                              <w:rPr>
                                <w:b/>
                                <w:sz w:val="28"/>
                              </w:rPr>
                              <w:t xml:space="preserve">Khóa                             </w:t>
                            </w:r>
                            <w:r w:rsidR="00D012EB">
                              <w:rPr>
                                <w:b/>
                                <w:sz w:val="28"/>
                              </w:rPr>
                              <w:tab/>
                            </w:r>
                            <w:r w:rsidRPr="00BC3F63">
                              <w:rPr>
                                <w:b/>
                                <w:sz w:val="28"/>
                              </w:rPr>
                              <w:t>: 11</w:t>
                            </w:r>
                          </w:p>
                          <w:p w:rsidR="00BC3F63" w:rsidRPr="00BC3F63" w:rsidRDefault="00BC3F63" w:rsidP="00BC3F63">
                            <w:pPr>
                              <w:spacing w:line="360" w:lineRule="auto"/>
                              <w:rPr>
                                <w:b/>
                                <w:sz w:val="28"/>
                              </w:rPr>
                            </w:pPr>
                            <w:r w:rsidRPr="00BC3F63">
                              <w:rPr>
                                <w:b/>
                                <w:sz w:val="28"/>
                              </w:rPr>
                              <w:t>Khoa</w:t>
                            </w:r>
                            <w:r w:rsidRPr="00BC3F63">
                              <w:rPr>
                                <w:b/>
                                <w:sz w:val="28"/>
                              </w:rPr>
                              <w:tab/>
                              <w:t xml:space="preserve"> </w:t>
                            </w:r>
                            <w:r w:rsidR="00D012EB">
                              <w:rPr>
                                <w:b/>
                                <w:sz w:val="28"/>
                              </w:rPr>
                              <w:tab/>
                            </w:r>
                            <w:r w:rsidR="00D012EB">
                              <w:rPr>
                                <w:b/>
                                <w:sz w:val="28"/>
                              </w:rPr>
                              <w:tab/>
                            </w:r>
                            <w:r w:rsidR="00D012EB">
                              <w:rPr>
                                <w:b/>
                                <w:sz w:val="28"/>
                              </w:rPr>
                              <w:tab/>
                            </w:r>
                            <w:r w:rsidRPr="00BC3F63">
                              <w:rPr>
                                <w:b/>
                                <w:sz w:val="28"/>
                              </w:rPr>
                              <w:t>: Kinh tế</w:t>
                            </w:r>
                          </w:p>
                          <w:p w:rsidR="00BC3F63" w:rsidRDefault="00BC3F63" w:rsidP="00BC3F63">
                            <w:pPr>
                              <w:spacing w:line="360" w:lineRule="auto"/>
                              <w:rPr>
                                <w:b/>
                                <w:sz w:val="28"/>
                              </w:rPr>
                            </w:pPr>
                            <w:r w:rsidRPr="00BC3F63">
                              <w:rPr>
                                <w:b/>
                                <w:sz w:val="28"/>
                              </w:rPr>
                              <w:t>Chuyên ngành</w:t>
                            </w:r>
                            <w:r w:rsidRPr="00BC3F63">
                              <w:rPr>
                                <w:b/>
                                <w:sz w:val="28"/>
                              </w:rPr>
                              <w:tab/>
                              <w:t xml:space="preserve"> </w:t>
                            </w:r>
                            <w:r w:rsidR="00D012EB">
                              <w:rPr>
                                <w:b/>
                                <w:sz w:val="28"/>
                              </w:rPr>
                              <w:tab/>
                            </w:r>
                            <w:r w:rsidRPr="00BC3F63">
                              <w:rPr>
                                <w:b/>
                                <w:sz w:val="28"/>
                              </w:rPr>
                              <w:t>: Đấu thầu và Quản lý dự án</w:t>
                            </w:r>
                          </w:p>
                          <w:p w:rsidR="00D012EB" w:rsidRDefault="00D012EB" w:rsidP="00BC3F63">
                            <w:pPr>
                              <w:spacing w:line="360" w:lineRule="auto"/>
                              <w:rPr>
                                <w:b/>
                                <w:sz w:val="28"/>
                              </w:rPr>
                            </w:pPr>
                          </w:p>
                          <w:p w:rsidR="00D012EB" w:rsidRDefault="00D012EB" w:rsidP="00BC3F63">
                            <w:pPr>
                              <w:spacing w:line="360" w:lineRule="auto"/>
                              <w:rPr>
                                <w:b/>
                                <w:sz w:val="28"/>
                              </w:rPr>
                            </w:pPr>
                          </w:p>
                          <w:p w:rsidR="00D012EB" w:rsidRPr="00D012EB" w:rsidRDefault="00D012EB" w:rsidP="00D012EB">
                            <w:pPr>
                              <w:spacing w:line="360" w:lineRule="auto"/>
                              <w:rPr>
                                <w:b/>
                                <w:i/>
                                <w:sz w:val="28"/>
                              </w:rPr>
                            </w:pPr>
                            <w:r>
                              <w:rPr>
                                <w:b/>
                                <w:i/>
                                <w:sz w:val="28"/>
                              </w:rPr>
                              <w:t xml:space="preserve">                        </w:t>
                            </w:r>
                            <w:r w:rsidRPr="00D012EB">
                              <w:rPr>
                                <w:b/>
                                <w:i/>
                                <w:sz w:val="28"/>
                              </w:rPr>
                              <w:t>Hà Nội, năm 2023</w:t>
                            </w:r>
                          </w:p>
                          <w:p w:rsidR="00D012EB" w:rsidRPr="00BC3F63" w:rsidRDefault="00D012EB" w:rsidP="00BC3F63">
                            <w:pPr>
                              <w:spacing w:line="360" w:lineRule="auto"/>
                              <w:rPr>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5B9B50" id="_x0000_t202" coordsize="21600,21600" o:spt="202" path="m,l,21600r21600,l21600,xe">
                <v:stroke joinstyle="miter"/>
                <v:path gradientshapeok="t" o:connecttype="rect"/>
              </v:shapetype>
              <v:shape id="Text Box 10" o:spid="_x0000_s1026" type="#_x0000_t202" style="position:absolute;margin-left:82.7pt;margin-top:405.85pt;width:345.05pt;height:23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" fillcolor="white [3201]" stroked="f" strokeweight=".5pt">
                <v:textbox>
                  <w:txbxContent>
                    <w:p w:rsidR="00BC3F63" w:rsidRPr="00BC3F63" w:rsidRDefault="00BC3F63" w:rsidP="00BC3F63">
                      <w:pPr>
                        <w:spacing w:line="360" w:lineRule="auto"/>
                        <w:rPr>
                          <w:b/>
                          <w:sz w:val="28"/>
                        </w:rPr>
                      </w:pPr>
                      <w:r w:rsidRPr="00BC3F63">
                        <w:rPr>
                          <w:b/>
                          <w:sz w:val="28"/>
                        </w:rPr>
                        <w:t xml:space="preserve">Sinh viên thực hiện      </w:t>
                      </w:r>
                      <w:r w:rsidR="00D012EB">
                        <w:rPr>
                          <w:b/>
                          <w:sz w:val="28"/>
                        </w:rPr>
                        <w:t xml:space="preserve"> </w:t>
                      </w:r>
                      <w:r w:rsidR="00D012EB">
                        <w:rPr>
                          <w:b/>
                          <w:sz w:val="28"/>
                        </w:rPr>
                        <w:tab/>
                      </w:r>
                      <w:r w:rsidRPr="00BC3F63">
                        <w:rPr>
                          <w:b/>
                          <w:sz w:val="28"/>
                        </w:rPr>
                        <w:t>: Nguyễn Hải Nam</w:t>
                      </w:r>
                    </w:p>
                    <w:p w:rsidR="00BC3F63" w:rsidRPr="00BC3F63" w:rsidRDefault="00BC3F63" w:rsidP="00BC3F63">
                      <w:pPr>
                        <w:spacing w:line="360" w:lineRule="auto"/>
                        <w:rPr>
                          <w:b/>
                          <w:sz w:val="28"/>
                        </w:rPr>
                      </w:pPr>
                      <w:r w:rsidRPr="00BC3F63">
                        <w:rPr>
                          <w:b/>
                          <w:sz w:val="28"/>
                        </w:rPr>
                        <w:t xml:space="preserve">Mã sinh viên                </w:t>
                      </w:r>
                      <w:r w:rsidR="00D012EB">
                        <w:rPr>
                          <w:b/>
                          <w:sz w:val="28"/>
                        </w:rPr>
                        <w:tab/>
                      </w:r>
                      <w:r w:rsidRPr="00BC3F63">
                        <w:rPr>
                          <w:b/>
                          <w:sz w:val="28"/>
                        </w:rPr>
                        <w:t>: 71131101177</w:t>
                      </w:r>
                    </w:p>
                    <w:p w:rsidR="00BC3F63" w:rsidRPr="00BC3F63" w:rsidRDefault="00BC3F63" w:rsidP="00BC3F63">
                      <w:pPr>
                        <w:spacing w:line="360" w:lineRule="auto"/>
                        <w:rPr>
                          <w:b/>
                          <w:sz w:val="28"/>
                        </w:rPr>
                      </w:pPr>
                      <w:r w:rsidRPr="00BC3F63">
                        <w:rPr>
                          <w:b/>
                          <w:sz w:val="28"/>
                        </w:rPr>
                        <w:t xml:space="preserve">Khóa                             </w:t>
                      </w:r>
                      <w:r w:rsidR="00D012EB">
                        <w:rPr>
                          <w:b/>
                          <w:sz w:val="28"/>
                        </w:rPr>
                        <w:tab/>
                      </w:r>
                      <w:r w:rsidRPr="00BC3F63">
                        <w:rPr>
                          <w:b/>
                          <w:sz w:val="28"/>
                        </w:rPr>
                        <w:t>: 11</w:t>
                      </w:r>
                    </w:p>
                    <w:p w:rsidR="00BC3F63" w:rsidRPr="00BC3F63" w:rsidRDefault="00BC3F63" w:rsidP="00BC3F63">
                      <w:pPr>
                        <w:spacing w:line="360" w:lineRule="auto"/>
                        <w:rPr>
                          <w:b/>
                          <w:sz w:val="28"/>
                        </w:rPr>
                      </w:pPr>
                      <w:r w:rsidRPr="00BC3F63">
                        <w:rPr>
                          <w:b/>
                          <w:sz w:val="28"/>
                        </w:rPr>
                        <w:t>Khoa</w:t>
                      </w:r>
                      <w:r w:rsidRPr="00BC3F63">
                        <w:rPr>
                          <w:b/>
                          <w:sz w:val="28"/>
                        </w:rPr>
                        <w:tab/>
                        <w:t xml:space="preserve"> </w:t>
                      </w:r>
                      <w:r w:rsidR="00D012EB">
                        <w:rPr>
                          <w:b/>
                          <w:sz w:val="28"/>
                        </w:rPr>
                        <w:tab/>
                      </w:r>
                      <w:r w:rsidR="00D012EB">
                        <w:rPr>
                          <w:b/>
                          <w:sz w:val="28"/>
                        </w:rPr>
                        <w:tab/>
                      </w:r>
                      <w:r w:rsidR="00D012EB">
                        <w:rPr>
                          <w:b/>
                          <w:sz w:val="28"/>
                        </w:rPr>
                        <w:tab/>
                      </w:r>
                      <w:r w:rsidRPr="00BC3F63">
                        <w:rPr>
                          <w:b/>
                          <w:sz w:val="28"/>
                        </w:rPr>
                        <w:t>: Kinh tế</w:t>
                      </w:r>
                    </w:p>
                    <w:p w:rsidR="00BC3F63" w:rsidRDefault="00BC3F63" w:rsidP="00BC3F63">
                      <w:pPr>
                        <w:spacing w:line="360" w:lineRule="auto"/>
                        <w:rPr>
                          <w:b/>
                          <w:sz w:val="28"/>
                        </w:rPr>
                      </w:pPr>
                      <w:r w:rsidRPr="00BC3F63">
                        <w:rPr>
                          <w:b/>
                          <w:sz w:val="28"/>
                        </w:rPr>
                        <w:t>Chuyên ngành</w:t>
                      </w:r>
                      <w:r w:rsidRPr="00BC3F63">
                        <w:rPr>
                          <w:b/>
                          <w:sz w:val="28"/>
                        </w:rPr>
                        <w:tab/>
                        <w:t xml:space="preserve"> </w:t>
                      </w:r>
                      <w:r w:rsidR="00D012EB">
                        <w:rPr>
                          <w:b/>
                          <w:sz w:val="28"/>
                        </w:rPr>
                        <w:tab/>
                      </w:r>
                      <w:r w:rsidRPr="00BC3F63">
                        <w:rPr>
                          <w:b/>
                          <w:sz w:val="28"/>
                        </w:rPr>
                        <w:t>: Đấu thầu và Quản lý dự án</w:t>
                      </w:r>
                    </w:p>
                    <w:p w:rsidR="00D012EB" w:rsidRDefault="00D012EB" w:rsidP="00BC3F63">
                      <w:pPr>
                        <w:spacing w:line="360" w:lineRule="auto"/>
                        <w:rPr>
                          <w:b/>
                          <w:sz w:val="28"/>
                        </w:rPr>
                      </w:pPr>
                    </w:p>
                    <w:p w:rsidR="00D012EB" w:rsidRDefault="00D012EB" w:rsidP="00BC3F63">
                      <w:pPr>
                        <w:spacing w:line="360" w:lineRule="auto"/>
                        <w:rPr>
                          <w:b/>
                          <w:sz w:val="28"/>
                        </w:rPr>
                      </w:pPr>
                    </w:p>
                    <w:p w:rsidR="00D012EB" w:rsidRPr="00D012EB" w:rsidRDefault="00D012EB" w:rsidP="00D012EB">
                      <w:pPr>
                        <w:spacing w:line="360" w:lineRule="auto"/>
                        <w:rPr>
                          <w:b/>
                          <w:i/>
                          <w:sz w:val="28"/>
                        </w:rPr>
                      </w:pPr>
                      <w:r>
                        <w:rPr>
                          <w:b/>
                          <w:i/>
                          <w:sz w:val="28"/>
                        </w:rPr>
                        <w:t xml:space="preserve">                        </w:t>
                      </w:r>
                      <w:r w:rsidRPr="00D012EB">
                        <w:rPr>
                          <w:b/>
                          <w:i/>
                          <w:sz w:val="28"/>
                        </w:rPr>
                        <w:t>Hà Nội, năm 2023</w:t>
                      </w:r>
                    </w:p>
                    <w:p w:rsidR="00D012EB" w:rsidRPr="00BC3F63" w:rsidRDefault="00D012EB" w:rsidP="00BC3F63">
                      <w:pPr>
                        <w:spacing w:line="360" w:lineRule="auto"/>
                        <w:rPr>
                          <w:b/>
                          <w:sz w:val="28"/>
                        </w:rPr>
                      </w:pPr>
                    </w:p>
                  </w:txbxContent>
                </v:textbox>
              </v:shape>
            </w:pict>
          </mc:Fallback>
        </mc:AlternateContent>
      </w:r>
      <w:r>
        <w:rPr>
          <w:noProof/>
        </w:rPr>
        <w:drawing>
          <wp:anchor distT="0" distB="0" distL="114300" distR="114300" simplePos="0" relativeHeight="251658240" behindDoc="0" locked="0" layoutInCell="1" allowOverlap="1" wp14:anchorId="0D20D0EB" wp14:editId="3EFB7E98">
            <wp:simplePos x="0" y="0"/>
            <wp:positionH relativeFrom="margin">
              <wp:align>left</wp:align>
            </wp:positionH>
            <wp:positionV relativeFrom="paragraph">
              <wp:posOffset>0</wp:posOffset>
            </wp:positionV>
            <wp:extent cx="5838825" cy="8298180"/>
            <wp:effectExtent l="0" t="0" r="9525" b="7620"/>
            <wp:wrapThrough wrapText="bothSides">
              <wp:wrapPolygon edited="0">
                <wp:start x="0" y="0"/>
                <wp:lineTo x="0" y="21570"/>
                <wp:lineTo x="21565" y="21570"/>
                <wp:lineTo x="21565" y="0"/>
                <wp:lineTo x="0" y="0"/>
              </wp:wrapPolygon>
            </wp:wrapThrough>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838825" cy="8298180"/>
                    </a:xfrm>
                    <a:prstGeom prst="rect">
                      <a:avLst/>
                    </a:prstGeom>
                  </pic:spPr>
                </pic:pic>
              </a:graphicData>
            </a:graphic>
            <wp14:sizeRelH relativeFrom="page">
              <wp14:pctWidth>0</wp14:pctWidth>
            </wp14:sizeRelH>
            <wp14:sizeRelV relativeFrom="page">
              <wp14:pctHeight>0</wp14:pctHeight>
            </wp14:sizeRelV>
          </wp:anchor>
        </w:drawing>
      </w:r>
      <w:r w:rsidR="00BC3F63">
        <w:rPr>
          <w:noProof/>
        </w:rPr>
        <mc:AlternateContent>
          <mc:Choice Requires="wps">
            <w:drawing>
              <wp:anchor distT="0" distB="0" distL="114300" distR="114300" simplePos="0" relativeHeight="251660288" behindDoc="0" locked="0" layoutInCell="1" allowOverlap="1" wp14:anchorId="2C4CBBDB" wp14:editId="16CF9814">
                <wp:simplePos x="0" y="0"/>
                <wp:positionH relativeFrom="margin">
                  <wp:align>center</wp:align>
                </wp:positionH>
                <wp:positionV relativeFrom="paragraph">
                  <wp:posOffset>3040835</wp:posOffset>
                </wp:positionV>
                <wp:extent cx="914400" cy="448573"/>
                <wp:effectExtent l="0" t="0" r="0" b="8890"/>
                <wp:wrapNone/>
                <wp:docPr id="6" name="Text Box 6"/>
                <wp:cNvGraphicFramePr/>
                <a:graphic xmlns:a="http://schemas.openxmlformats.org/drawingml/2006/main">
                  <a:graphicData uri="http://schemas.microsoft.com/office/word/2010/wordprocessingShape">
                    <wps:wsp>
                      <wps:cNvSpPr txBox="1"/>
                      <wps:spPr>
                        <a:xfrm>
                          <a:off x="0" y="0"/>
                          <a:ext cx="914400" cy="448573"/>
                        </a:xfrm>
                        <a:prstGeom prst="rect">
                          <a:avLst/>
                        </a:prstGeom>
                        <a:solidFill>
                          <a:schemeClr val="lt1"/>
                        </a:solidFill>
                        <a:ln w="6350">
                          <a:noFill/>
                        </a:ln>
                      </wps:spPr>
                      <wps:txbx>
                        <w:txbxContent>
                          <w:p w:rsidR="00BC3F63" w:rsidRPr="00BC3F63" w:rsidRDefault="00BC3F63">
                            <w:pPr>
                              <w:rPr>
                                <w:b/>
                                <w:sz w:val="42"/>
                                <w:szCs w:val="42"/>
                              </w:rPr>
                            </w:pPr>
                            <w:r w:rsidRPr="00BC3F63">
                              <w:rPr>
                                <w:b/>
                                <w:sz w:val="42"/>
                                <w:szCs w:val="42"/>
                              </w:rPr>
                              <w:t xml:space="preserve">BÁO CÁO THAM LUẬN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C4CBBDB" id="Text Box 6" o:spid="_x0000_s1027" type="#_x0000_t202" style="position:absolute;margin-left:0;margin-top:239.45pt;width:1in;height:35.3pt;z-index:251660288;visibility:visible;mso-wrap-style:non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" fillcolor="white [3201]" stroked="f" strokeweight=".5pt">
                <v:textbox>
                  <w:txbxContent>
                    <w:p w:rsidR="00BC3F63" w:rsidRPr="00BC3F63" w:rsidRDefault="00BC3F63">
                      <w:pPr>
                        <w:rPr>
                          <w:b/>
                          <w:sz w:val="42"/>
                          <w:szCs w:val="42"/>
                        </w:rPr>
                      </w:pPr>
                      <w:r w:rsidRPr="00BC3F63">
                        <w:rPr>
                          <w:b/>
                          <w:sz w:val="42"/>
                          <w:szCs w:val="42"/>
                        </w:rPr>
                        <w:t xml:space="preserve">BÁO CÁO THAM LUẬN </w:t>
                      </w:r>
                    </w:p>
                  </w:txbxContent>
                </v:textbox>
                <w10:wrap anchorx="margin"/>
              </v:shape>
            </w:pict>
          </mc:Fallback>
        </mc:AlternateContent>
      </w:r>
      <w:r w:rsidR="00BC3F63">
        <w:rPr>
          <w:noProof/>
        </w:rPr>
        <mc:AlternateContent>
          <mc:Choice Requires="wps">
            <w:drawing>
              <wp:anchor distT="0" distB="0" distL="114300" distR="114300" simplePos="0" relativeHeight="251662336" behindDoc="0" locked="0" layoutInCell="1" allowOverlap="1" wp14:anchorId="3509F0BD" wp14:editId="59654259">
                <wp:simplePos x="0" y="0"/>
                <wp:positionH relativeFrom="margin">
                  <wp:posOffset>810165</wp:posOffset>
                </wp:positionH>
                <wp:positionV relativeFrom="paragraph">
                  <wp:posOffset>4170465</wp:posOffset>
                </wp:positionV>
                <wp:extent cx="4313207" cy="914400"/>
                <wp:effectExtent l="0" t="0" r="0" b="0"/>
                <wp:wrapNone/>
                <wp:docPr id="8" name="Text Box 8"/>
                <wp:cNvGraphicFramePr/>
                <a:graphic xmlns:a="http://schemas.openxmlformats.org/drawingml/2006/main">
                  <a:graphicData uri="http://schemas.microsoft.com/office/word/2010/wordprocessingShape">
                    <wps:wsp>
                      <wps:cNvSpPr txBox="1"/>
                      <wps:spPr>
                        <a:xfrm>
                          <a:off x="0" y="0"/>
                          <a:ext cx="4313207" cy="914400"/>
                        </a:xfrm>
                        <a:prstGeom prst="rect">
                          <a:avLst/>
                        </a:prstGeom>
                        <a:solidFill>
                          <a:schemeClr val="lt1"/>
                        </a:solidFill>
                        <a:ln w="6350">
                          <a:noFill/>
                        </a:ln>
                      </wps:spPr>
                      <wps:txbx>
                        <w:txbxContent>
                          <w:p w:rsidR="00BC3F63" w:rsidRDefault="00BC3F63" w:rsidP="00BC3F63">
                            <w:pPr>
                              <w:spacing w:line="360" w:lineRule="auto"/>
                              <w:jc w:val="center"/>
                              <w:rPr>
                                <w:b/>
                                <w:sz w:val="28"/>
                                <w:szCs w:val="28"/>
                              </w:rPr>
                            </w:pPr>
                            <w:r w:rsidRPr="00BC3F63">
                              <w:rPr>
                                <w:b/>
                                <w:sz w:val="28"/>
                                <w:szCs w:val="28"/>
                              </w:rPr>
                              <w:t xml:space="preserve">HỆ THỐNG PHÁP LUẬT VỀ ĐẤU THẦU </w:t>
                            </w:r>
                          </w:p>
                          <w:p w:rsidR="00BC3F63" w:rsidRPr="00BC3F63" w:rsidRDefault="00BC3F63" w:rsidP="00BC3F63">
                            <w:pPr>
                              <w:spacing w:line="360" w:lineRule="auto"/>
                              <w:jc w:val="center"/>
                              <w:rPr>
                                <w:b/>
                                <w:sz w:val="28"/>
                                <w:szCs w:val="28"/>
                              </w:rPr>
                            </w:pPr>
                            <w:r w:rsidRPr="00BC3F63">
                              <w:rPr>
                                <w:b/>
                                <w:sz w:val="28"/>
                                <w:szCs w:val="28"/>
                              </w:rPr>
                              <w:t>Ở</w:t>
                            </w:r>
                            <w:r>
                              <w:rPr>
                                <w:b/>
                                <w:sz w:val="28"/>
                                <w:szCs w:val="28"/>
                              </w:rPr>
                              <w:t xml:space="preserve"> </w:t>
                            </w:r>
                            <w:r w:rsidRPr="00BC3F63">
                              <w:rPr>
                                <w:b/>
                                <w:sz w:val="28"/>
                                <w:szCs w:val="28"/>
                              </w:rPr>
                              <w:t>VIỆT NAM HIỆN NAY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509F0BD" id="Text Box 8" o:spid="_x0000_s1028" type="#_x0000_t202" style="position:absolute;margin-left:63.8pt;margin-top:328.4pt;width:339.6pt;height:1in;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" fillcolor="white [3201]" stroked="f" strokeweight=".5pt">
                <v:textbox>
                  <w:txbxContent>
                    <w:p w:rsidR="00BC3F63" w:rsidRDefault="00BC3F63" w:rsidP="00BC3F63">
                      <w:pPr>
                        <w:spacing w:line="360" w:lineRule="auto"/>
                        <w:jc w:val="center"/>
                        <w:rPr>
                          <w:b/>
                          <w:sz w:val="28"/>
                          <w:szCs w:val="28"/>
                        </w:rPr>
                      </w:pPr>
                      <w:r w:rsidRPr="00BC3F63">
                        <w:rPr>
                          <w:b/>
                          <w:sz w:val="28"/>
                          <w:szCs w:val="28"/>
                        </w:rPr>
                        <w:t xml:space="preserve">HỆ THỐNG PHÁP LUẬT VỀ ĐẤU THẦU </w:t>
                      </w:r>
                    </w:p>
                    <w:p w:rsidR="00BC3F63" w:rsidRPr="00BC3F63" w:rsidRDefault="00BC3F63" w:rsidP="00BC3F63">
                      <w:pPr>
                        <w:spacing w:line="360" w:lineRule="auto"/>
                        <w:jc w:val="center"/>
                        <w:rPr>
                          <w:b/>
                          <w:sz w:val="28"/>
                          <w:szCs w:val="28"/>
                        </w:rPr>
                      </w:pPr>
                      <w:r w:rsidRPr="00BC3F63">
                        <w:rPr>
                          <w:b/>
                          <w:sz w:val="28"/>
                          <w:szCs w:val="28"/>
                        </w:rPr>
                        <w:t>Ở</w:t>
                      </w:r>
                      <w:r>
                        <w:rPr>
                          <w:b/>
                          <w:sz w:val="28"/>
                          <w:szCs w:val="28"/>
                        </w:rPr>
                        <w:t xml:space="preserve"> </w:t>
                      </w:r>
                      <w:r w:rsidRPr="00BC3F63">
                        <w:rPr>
                          <w:b/>
                          <w:sz w:val="28"/>
                          <w:szCs w:val="28"/>
                        </w:rPr>
                        <w:t>VIỆT NAM HIỆN NAY</w:t>
                      </w:r>
                    </w:p>
                  </w:txbxContent>
                </v:textbox>
                <w10:wrap anchorx="margin"/>
              </v:shape>
            </w:pict>
          </mc:Fallback>
        </mc:AlternateContent>
      </w:r>
      <w:r w:rsidR="00BC3F63">
        <w:rPr>
          <w:noProof/>
        </w:rPr>
        <mc:AlternateContent>
          <mc:Choice Requires="wps">
            <w:drawing>
              <wp:anchor distT="0" distB="0" distL="114300" distR="114300" simplePos="0" relativeHeight="251661312" behindDoc="0" locked="0" layoutInCell="1" allowOverlap="1" wp14:anchorId="1CAF394F" wp14:editId="09365189">
                <wp:simplePos x="0" y="0"/>
                <wp:positionH relativeFrom="margin">
                  <wp:posOffset>2557948</wp:posOffset>
                </wp:positionH>
                <wp:positionV relativeFrom="paragraph">
                  <wp:posOffset>3773421</wp:posOffset>
                </wp:positionV>
                <wp:extent cx="914400" cy="388188"/>
                <wp:effectExtent l="0" t="0" r="3175" b="0"/>
                <wp:wrapNone/>
                <wp:docPr id="7" name="Text Box 7"/>
                <wp:cNvGraphicFramePr/>
                <a:graphic xmlns:a="http://schemas.openxmlformats.org/drawingml/2006/main">
                  <a:graphicData uri="http://schemas.microsoft.com/office/word/2010/wordprocessingShape">
                    <wps:wsp>
                      <wps:cNvSpPr txBox="1"/>
                      <wps:spPr>
                        <a:xfrm>
                          <a:off x="0" y="0"/>
                          <a:ext cx="914400" cy="388188"/>
                        </a:xfrm>
                        <a:prstGeom prst="rect">
                          <a:avLst/>
                        </a:prstGeom>
                        <a:solidFill>
                          <a:schemeClr val="lt1"/>
                        </a:solidFill>
                        <a:ln w="6350">
                          <a:noFill/>
                        </a:ln>
                      </wps:spPr>
                      <wps:txbx>
                        <w:txbxContent>
                          <w:p w:rsidR="00BC3F63" w:rsidRPr="00BC3F63" w:rsidRDefault="00BC3F63">
                            <w:pPr>
                              <w:rPr>
                                <w:b/>
                                <w:sz w:val="28"/>
                                <w:u w:val="single"/>
                              </w:rPr>
                            </w:pPr>
                            <w:r w:rsidRPr="00BC3F63">
                              <w:rPr>
                                <w:b/>
                                <w:sz w:val="28"/>
                                <w:u w:val="single"/>
                              </w:rPr>
                              <w:t>ĐỀ TÀI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CAF394F" id="Text Box 7" o:spid="_x0000_s1029" type="#_x0000_t202" style="position:absolute;margin-left:201.4pt;margin-top:297.1pt;width:1in;height:30.55pt;z-index:251661312;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" fillcolor="white [3201]" stroked="f" strokeweight=".5pt">
                <v:textbox>
                  <w:txbxContent>
                    <w:p w:rsidR="00BC3F63" w:rsidRPr="00BC3F63" w:rsidRDefault="00BC3F63">
                      <w:pPr>
                        <w:rPr>
                          <w:b/>
                          <w:sz w:val="28"/>
                          <w:u w:val="single"/>
                        </w:rPr>
                      </w:pPr>
                      <w:r w:rsidRPr="00BC3F63">
                        <w:rPr>
                          <w:b/>
                          <w:sz w:val="28"/>
                          <w:u w:val="single"/>
                        </w:rPr>
                        <w:t>ĐỀ TÀI</w:t>
                      </w:r>
                    </w:p>
                  </w:txbxContent>
                </v:textbox>
                <w10:wrap anchorx="margin"/>
              </v:shape>
            </w:pict>
          </mc:Fallback>
        </mc:AlternateContent>
      </w:r>
      <w:r w:rsidR="00BC3F63">
        <w:rPr>
          <w:noProof/>
        </w:rPr>
        <mc:AlternateContent>
          <mc:Choice Requires="wps">
            <w:drawing>
              <wp:anchor distT="0" distB="0" distL="114300" distR="114300" simplePos="0" relativeHeight="251659264" behindDoc="0" locked="0" layoutInCell="1" allowOverlap="1" wp14:anchorId="03E2B357" wp14:editId="2B06B76C">
                <wp:simplePos x="0" y="0"/>
                <wp:positionH relativeFrom="margin">
                  <wp:align>center</wp:align>
                </wp:positionH>
                <wp:positionV relativeFrom="paragraph">
                  <wp:posOffset>288554</wp:posOffset>
                </wp:positionV>
                <wp:extent cx="914400" cy="914400"/>
                <wp:effectExtent l="0" t="0" r="0" b="0"/>
                <wp:wrapNone/>
                <wp:docPr id="5" name="Text Box 5"/>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noFill/>
                        </a:ln>
                      </wps:spPr>
                      <wps:txbx>
                        <w:txbxContent>
                          <w:p w:rsidR="00BC3F63" w:rsidRPr="00BC3F63" w:rsidRDefault="00BC3F63" w:rsidP="00BC3F63">
                            <w:pPr>
                              <w:pStyle w:val="Heading1"/>
                              <w:spacing w:before="207" w:line="276" w:lineRule="auto"/>
                              <w:ind w:left="435" w:right="517"/>
                              <w:jc w:val="center"/>
                              <w:rPr>
                                <w:rFonts w:ascii="Times New Roman" w:hAnsi="Times New Roman" w:cs="Times New Roman"/>
                                <w:b/>
                                <w:bCs/>
                                <w:color w:val="auto"/>
                                <w:sz w:val="28"/>
                              </w:rPr>
                            </w:pPr>
                            <w:r w:rsidRPr="00BC3F63">
                              <w:rPr>
                                <w:rFonts w:ascii="Times New Roman" w:hAnsi="Times New Roman" w:cs="Times New Roman"/>
                                <w:color w:val="auto"/>
                                <w:sz w:val="28"/>
                              </w:rPr>
                              <w:t>HỌC</w:t>
                            </w:r>
                            <w:r w:rsidRPr="00BC3F63">
                              <w:rPr>
                                <w:rFonts w:ascii="Times New Roman" w:hAnsi="Times New Roman" w:cs="Times New Roman"/>
                                <w:color w:val="auto"/>
                                <w:spacing w:val="-2"/>
                                <w:sz w:val="28"/>
                              </w:rPr>
                              <w:t xml:space="preserve"> </w:t>
                            </w:r>
                            <w:r w:rsidRPr="00BC3F63">
                              <w:rPr>
                                <w:rFonts w:ascii="Times New Roman" w:hAnsi="Times New Roman" w:cs="Times New Roman"/>
                                <w:color w:val="auto"/>
                                <w:sz w:val="28"/>
                              </w:rPr>
                              <w:t>VIỆN</w:t>
                            </w:r>
                            <w:r w:rsidRPr="00BC3F63">
                              <w:rPr>
                                <w:rFonts w:ascii="Times New Roman" w:hAnsi="Times New Roman" w:cs="Times New Roman"/>
                                <w:color w:val="auto"/>
                                <w:spacing w:val="-1"/>
                                <w:sz w:val="28"/>
                              </w:rPr>
                              <w:t xml:space="preserve"> </w:t>
                            </w:r>
                            <w:r w:rsidRPr="00BC3F63">
                              <w:rPr>
                                <w:rFonts w:ascii="Times New Roman" w:hAnsi="Times New Roman" w:cs="Times New Roman"/>
                                <w:color w:val="auto"/>
                                <w:sz w:val="28"/>
                              </w:rPr>
                              <w:t>CHÍNH</w:t>
                            </w:r>
                            <w:r w:rsidRPr="00BC3F63">
                              <w:rPr>
                                <w:rFonts w:ascii="Times New Roman" w:hAnsi="Times New Roman" w:cs="Times New Roman"/>
                                <w:color w:val="auto"/>
                                <w:spacing w:val="-4"/>
                                <w:sz w:val="28"/>
                              </w:rPr>
                              <w:t xml:space="preserve"> </w:t>
                            </w:r>
                            <w:r w:rsidRPr="00BC3F63">
                              <w:rPr>
                                <w:rFonts w:ascii="Times New Roman" w:hAnsi="Times New Roman" w:cs="Times New Roman"/>
                                <w:color w:val="auto"/>
                                <w:sz w:val="28"/>
                              </w:rPr>
                              <w:t>SÁCH VÀ</w:t>
                            </w:r>
                            <w:r w:rsidRPr="00BC3F63">
                              <w:rPr>
                                <w:rFonts w:ascii="Times New Roman" w:hAnsi="Times New Roman" w:cs="Times New Roman"/>
                                <w:color w:val="auto"/>
                                <w:spacing w:val="-2"/>
                                <w:sz w:val="28"/>
                              </w:rPr>
                              <w:t xml:space="preserve"> </w:t>
                            </w:r>
                            <w:r w:rsidRPr="00BC3F63">
                              <w:rPr>
                                <w:rFonts w:ascii="Times New Roman" w:hAnsi="Times New Roman" w:cs="Times New Roman"/>
                                <w:color w:val="auto"/>
                                <w:sz w:val="28"/>
                              </w:rPr>
                              <w:t>PHÁT TRIỂN</w:t>
                            </w:r>
                          </w:p>
                          <w:p w:rsidR="00BC3F63" w:rsidRPr="00BC3F63" w:rsidRDefault="00BC3F63" w:rsidP="00BC3F63">
                            <w:pPr>
                              <w:spacing w:before="161" w:line="276" w:lineRule="auto"/>
                              <w:ind w:left="757" w:right="273"/>
                              <w:jc w:val="center"/>
                              <w:rPr>
                                <w:b/>
                                <w:sz w:val="28"/>
                              </w:rPr>
                            </w:pPr>
                            <w:r w:rsidRPr="00BC3F63">
                              <w:rPr>
                                <w:b/>
                                <w:sz w:val="28"/>
                              </w:rPr>
                              <w:t>KHOA</w:t>
                            </w:r>
                            <w:r w:rsidRPr="00BC3F63">
                              <w:rPr>
                                <w:b/>
                                <w:spacing w:val="-1"/>
                                <w:sz w:val="28"/>
                              </w:rPr>
                              <w:t xml:space="preserve"> </w:t>
                            </w:r>
                            <w:r w:rsidRPr="00BC3F63">
                              <w:rPr>
                                <w:b/>
                                <w:sz w:val="28"/>
                              </w:rPr>
                              <w:t>KINH TẾ</w:t>
                            </w:r>
                          </w:p>
                          <w:p w:rsidR="00BC3F63" w:rsidRDefault="00BC3F63"/>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3E2B357" id="Text Box 5" o:spid="_x0000_s1030" type="#_x0000_t202" style="position:absolute;margin-left:0;margin-top:22.7pt;width:1in;height:1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" fillcolor="white [3201]" stroked="f" strokeweight=".5pt">
                <v:textbox>
                  <w:txbxContent>
                    <w:p w:rsidR="00BC3F63" w:rsidRPr="00BC3F63" w:rsidRDefault="00BC3F63" w:rsidP="00BC3F63">
                      <w:pPr>
                        <w:pStyle w:val="Heading1"/>
                        <w:spacing w:before="207" w:line="276" w:lineRule="auto"/>
                        <w:ind w:left="435" w:right="517"/>
                        <w:jc w:val="center"/>
                        <w:rPr>
                          <w:rFonts w:ascii="Times New Roman" w:hAnsi="Times New Roman" w:cs="Times New Roman"/>
                          <w:b/>
                          <w:bCs/>
                          <w:color w:val="auto"/>
                          <w:sz w:val="28"/>
                        </w:rPr>
                      </w:pPr>
                      <w:r w:rsidRPr="00BC3F63">
                        <w:rPr>
                          <w:rFonts w:ascii="Times New Roman" w:hAnsi="Times New Roman" w:cs="Times New Roman"/>
                          <w:color w:val="auto"/>
                          <w:sz w:val="28"/>
                        </w:rPr>
                        <w:t>HỌC</w:t>
                      </w:r>
                      <w:r w:rsidRPr="00BC3F63">
                        <w:rPr>
                          <w:rFonts w:ascii="Times New Roman" w:hAnsi="Times New Roman" w:cs="Times New Roman"/>
                          <w:color w:val="auto"/>
                          <w:spacing w:val="-2"/>
                          <w:sz w:val="28"/>
                        </w:rPr>
                        <w:t xml:space="preserve"> </w:t>
                      </w:r>
                      <w:r w:rsidRPr="00BC3F63">
                        <w:rPr>
                          <w:rFonts w:ascii="Times New Roman" w:hAnsi="Times New Roman" w:cs="Times New Roman"/>
                          <w:color w:val="auto"/>
                          <w:sz w:val="28"/>
                        </w:rPr>
                        <w:t>VIỆN</w:t>
                      </w:r>
                      <w:r w:rsidRPr="00BC3F63">
                        <w:rPr>
                          <w:rFonts w:ascii="Times New Roman" w:hAnsi="Times New Roman" w:cs="Times New Roman"/>
                          <w:color w:val="auto"/>
                          <w:spacing w:val="-1"/>
                          <w:sz w:val="28"/>
                        </w:rPr>
                        <w:t xml:space="preserve"> </w:t>
                      </w:r>
                      <w:r w:rsidRPr="00BC3F63">
                        <w:rPr>
                          <w:rFonts w:ascii="Times New Roman" w:hAnsi="Times New Roman" w:cs="Times New Roman"/>
                          <w:color w:val="auto"/>
                          <w:sz w:val="28"/>
                        </w:rPr>
                        <w:t>CHÍNH</w:t>
                      </w:r>
                      <w:r w:rsidRPr="00BC3F63">
                        <w:rPr>
                          <w:rFonts w:ascii="Times New Roman" w:hAnsi="Times New Roman" w:cs="Times New Roman"/>
                          <w:color w:val="auto"/>
                          <w:spacing w:val="-4"/>
                          <w:sz w:val="28"/>
                        </w:rPr>
                        <w:t xml:space="preserve"> </w:t>
                      </w:r>
                      <w:r w:rsidRPr="00BC3F63">
                        <w:rPr>
                          <w:rFonts w:ascii="Times New Roman" w:hAnsi="Times New Roman" w:cs="Times New Roman"/>
                          <w:color w:val="auto"/>
                          <w:sz w:val="28"/>
                        </w:rPr>
                        <w:t>SÁCH VÀ</w:t>
                      </w:r>
                      <w:r w:rsidRPr="00BC3F63">
                        <w:rPr>
                          <w:rFonts w:ascii="Times New Roman" w:hAnsi="Times New Roman" w:cs="Times New Roman"/>
                          <w:color w:val="auto"/>
                          <w:spacing w:val="-2"/>
                          <w:sz w:val="28"/>
                        </w:rPr>
                        <w:t xml:space="preserve"> </w:t>
                      </w:r>
                      <w:r w:rsidRPr="00BC3F63">
                        <w:rPr>
                          <w:rFonts w:ascii="Times New Roman" w:hAnsi="Times New Roman" w:cs="Times New Roman"/>
                          <w:color w:val="auto"/>
                          <w:sz w:val="28"/>
                        </w:rPr>
                        <w:t>PHÁT TRIỂN</w:t>
                      </w:r>
                    </w:p>
                    <w:p w:rsidR="00BC3F63" w:rsidRPr="00BC3F63" w:rsidRDefault="00BC3F63" w:rsidP="00BC3F63">
                      <w:pPr>
                        <w:spacing w:before="161" w:line="276" w:lineRule="auto"/>
                        <w:ind w:left="757" w:right="273"/>
                        <w:jc w:val="center"/>
                        <w:rPr>
                          <w:b/>
                          <w:sz w:val="28"/>
                        </w:rPr>
                      </w:pPr>
                      <w:r w:rsidRPr="00BC3F63">
                        <w:rPr>
                          <w:b/>
                          <w:sz w:val="28"/>
                        </w:rPr>
                        <w:t>KHOA</w:t>
                      </w:r>
                      <w:r w:rsidRPr="00BC3F63">
                        <w:rPr>
                          <w:b/>
                          <w:spacing w:val="-1"/>
                          <w:sz w:val="28"/>
                        </w:rPr>
                        <w:t xml:space="preserve"> </w:t>
                      </w:r>
                      <w:r w:rsidRPr="00BC3F63">
                        <w:rPr>
                          <w:b/>
                          <w:sz w:val="28"/>
                        </w:rPr>
                        <w:t>KINH TẾ</w:t>
                      </w:r>
                    </w:p>
                    <w:p w:rsidR="00BC3F63" w:rsidRDefault="00BC3F63"/>
                  </w:txbxContent>
                </v:textbox>
                <w10:wrap anchorx="margin"/>
              </v:shape>
            </w:pict>
          </mc:Fallback>
        </mc:AlternateContent>
      </w:r>
    </w:p>
    <w:p w:rsidR="004C24B8" w:rsidRDefault="004C24B8" w:rsidP="004C24B8">
      <w:pPr>
        <w:spacing w:line="360" w:lineRule="auto"/>
        <w:rPr>
          <w:sz w:val="28"/>
          <w:szCs w:val="28"/>
        </w:rPr>
      </w:pPr>
    </w:p>
    <w:p w:rsidR="004C24B8" w:rsidRDefault="004C24B8" w:rsidP="004C24B8">
      <w:pPr>
        <w:spacing w:line="360" w:lineRule="auto"/>
        <w:rPr>
          <w:b/>
          <w:sz w:val="32"/>
          <w:szCs w:val="32"/>
        </w:rPr>
      </w:pPr>
      <w:bookmarkStart w:id="0" w:name="_GoBack"/>
      <w:bookmarkEnd w:id="0"/>
    </w:p>
    <w:p w:rsidR="00787925" w:rsidRPr="00D012EB" w:rsidRDefault="00FB5B92" w:rsidP="00D012EB">
      <w:pPr>
        <w:spacing w:line="360" w:lineRule="auto"/>
        <w:ind w:firstLine="567"/>
        <w:jc w:val="center"/>
        <w:rPr>
          <w:b/>
          <w:sz w:val="32"/>
          <w:szCs w:val="32"/>
        </w:rPr>
      </w:pPr>
      <w:r w:rsidRPr="00D012EB">
        <w:rPr>
          <w:b/>
          <w:sz w:val="32"/>
          <w:szCs w:val="32"/>
        </w:rPr>
        <w:lastRenderedPageBreak/>
        <w:t>PHẦN MỞ ĐẦU</w:t>
      </w:r>
    </w:p>
    <w:p w:rsidR="00787925" w:rsidRPr="00D012EB" w:rsidRDefault="00FB5B92" w:rsidP="00D012EB">
      <w:pPr>
        <w:spacing w:line="360" w:lineRule="auto"/>
        <w:ind w:firstLine="567"/>
        <w:rPr>
          <w:sz w:val="28"/>
          <w:szCs w:val="28"/>
        </w:rPr>
      </w:pPr>
      <w:r w:rsidRPr="00D012EB">
        <w:rPr>
          <w:sz w:val="28"/>
          <w:szCs w:val="28"/>
        </w:rPr>
        <w:t xml:space="preserve">Đấu thầu là một hình thức cạnh tranh văn minh trong nền kinh tế để lựa chọn ra nhà thầu, nhà đầu tư phù hợp với những tiêu chí đặt ra để đi tới kí kết hợp đồng. Đấu thầu không chỉ là một xu hướng tất yếu của nền </w:t>
      </w:r>
      <w:r w:rsidRPr="00D012EB">
        <w:rPr>
          <w:sz w:val="28"/>
          <w:szCs w:val="28"/>
        </w:rPr>
        <w:t>kinh tế Việt Nam mà còn trên toàn Thế giới. Càng ngày hoạt động Đấu thầu tại Việt Nam càng phát triển về mặt pháp luật, giúp tích kiệm lớn cho nguồn ngân sách Quốc gia và cũng đồng thời tạo nhiều cơ hội để các doanh nghiệp của Việt Nam phát triển. Cũng nhờ</w:t>
      </w:r>
      <w:r w:rsidRPr="00D012EB">
        <w:rPr>
          <w:sz w:val="28"/>
          <w:szCs w:val="28"/>
        </w:rPr>
        <w:t xml:space="preserve"> có đấu thầu mà nền kinh tế Việt Nam ngày càng phát triển một cách lành mạnh và trong sạch hơn, từ đó thu hút nguồn vốn đầu tư nước ngoài đến Việt Nam</w:t>
      </w:r>
    </w:p>
    <w:p w:rsidR="00787925" w:rsidRPr="00D012EB" w:rsidRDefault="00FB5B92" w:rsidP="00D012EB">
      <w:pPr>
        <w:spacing w:line="360" w:lineRule="auto"/>
        <w:ind w:firstLine="567"/>
        <w:rPr>
          <w:sz w:val="28"/>
          <w:szCs w:val="28"/>
        </w:rPr>
      </w:pPr>
      <w:r w:rsidRPr="00D012EB">
        <w:rPr>
          <w:sz w:val="28"/>
          <w:szCs w:val="28"/>
        </w:rPr>
        <w:t>Để làm được như vậy thì phần lớn là có sự quản lý và quan tâm chặt chẽ của Nhà nước trong công tác đấu th</w:t>
      </w:r>
      <w:r w:rsidRPr="00D012EB">
        <w:rPr>
          <w:sz w:val="28"/>
          <w:szCs w:val="28"/>
        </w:rPr>
        <w:t>ầu. Và Nhà nước muốn quản lý tốt công tác đấu thầu thì bắt buộc phải có một hệ thống pháp luật về đấu thầu được xây dựng một cách bài bản, chặt chẽ, thống nhất giữa các văn bản pháp luật. Hệ thống pháp luật về đấu thầu có ý nghĩa rất lớn trong vận hành côn</w:t>
      </w:r>
      <w:r w:rsidRPr="00D012EB">
        <w:rPr>
          <w:sz w:val="28"/>
          <w:szCs w:val="28"/>
        </w:rPr>
        <w:t xml:space="preserve">g tác đấu thầu ở Việt nam trong thời gian qua. Nhờ có hệ thống pháp luật về đấu thầu mà Nhà nước có thể điều chỉnh các mối quan hệ, các hành vi trong đấu thầu. </w:t>
      </w:r>
    </w:p>
    <w:p w:rsidR="00787925" w:rsidRPr="00D012EB" w:rsidRDefault="00FB5B92" w:rsidP="00D012EB">
      <w:pPr>
        <w:spacing w:line="360" w:lineRule="auto"/>
        <w:ind w:firstLine="567"/>
        <w:rPr>
          <w:sz w:val="28"/>
          <w:szCs w:val="28"/>
        </w:rPr>
      </w:pPr>
      <w:r w:rsidRPr="00D012EB">
        <w:rPr>
          <w:sz w:val="28"/>
          <w:szCs w:val="28"/>
        </w:rPr>
        <w:t>Luật Đấu thầu ở Việt Nam mới chính thức được ban hành lần đầu tiên vào năm 2005, trong hơn 17 n</w:t>
      </w:r>
      <w:r w:rsidRPr="00D012EB">
        <w:rPr>
          <w:sz w:val="28"/>
          <w:szCs w:val="28"/>
        </w:rPr>
        <w:t xml:space="preserve">ăm kể từ khi ban hành, đã có rất nhiều những sự điều chỉnh, những văn bản thông tư, nghị định về Đấu thầu tại Việt Nam được ban hành nhằm bổ sung, làm rõ, hướng dẫn thi hành Luật Đấu thầu. Từ đó dần hình thành nên hệ thống pháp luật về đấu thầu hoàn chỉnh </w:t>
      </w:r>
      <w:r w:rsidRPr="00D012EB">
        <w:rPr>
          <w:sz w:val="28"/>
          <w:szCs w:val="28"/>
        </w:rPr>
        <w:t>tại Việt Nam</w:t>
      </w:r>
    </w:p>
    <w:p w:rsidR="00787925" w:rsidRPr="00D012EB" w:rsidRDefault="00FB5B92" w:rsidP="00D012EB">
      <w:pPr>
        <w:spacing w:line="360" w:lineRule="auto"/>
        <w:ind w:firstLine="567"/>
        <w:rPr>
          <w:sz w:val="28"/>
          <w:szCs w:val="28"/>
        </w:rPr>
      </w:pPr>
      <w:r w:rsidRPr="00D012EB">
        <w:rPr>
          <w:sz w:val="28"/>
          <w:szCs w:val="28"/>
        </w:rPr>
        <w:t xml:space="preserve">Như vậy ta có thể thấy được, để có được những thành tựu về Đấu thầu ở Việt Nam hiện nay thì hệ thống pháp luật phải không ngừng hoàn thiện và đóng một vai trò rất quan trọng, là cốt lõi để vận hành công tác đấu thầu đi theo đúng hướng và tuân </w:t>
      </w:r>
      <w:r w:rsidRPr="00D012EB">
        <w:rPr>
          <w:sz w:val="28"/>
          <w:szCs w:val="28"/>
        </w:rPr>
        <w:t xml:space="preserve">thủ nguyên tắc cạnh tranh - công bằng - minh bạch và hiệu quả kinh tế . Vì vậy em đã quyết định lựa chọn đề tài tham luận: </w:t>
      </w:r>
      <w:r w:rsidRPr="00D012EB">
        <w:rPr>
          <w:b/>
          <w:i/>
          <w:sz w:val="28"/>
          <w:szCs w:val="28"/>
        </w:rPr>
        <w:t>“ Hệ thống pháp luật về Đấu thầu ở Việt Nam hiện nay</w:t>
      </w:r>
      <w:r w:rsidRPr="00D012EB">
        <w:rPr>
          <w:sz w:val="28"/>
          <w:szCs w:val="28"/>
        </w:rPr>
        <w:t>”.</w:t>
      </w:r>
    </w:p>
    <w:p w:rsidR="00787925" w:rsidRPr="00D012EB" w:rsidRDefault="00787925" w:rsidP="00D012EB">
      <w:pPr>
        <w:spacing w:line="360" w:lineRule="auto"/>
        <w:ind w:firstLine="567"/>
        <w:rPr>
          <w:sz w:val="28"/>
          <w:szCs w:val="28"/>
        </w:rPr>
      </w:pPr>
    </w:p>
    <w:p w:rsidR="00787925" w:rsidRPr="00D012EB" w:rsidRDefault="00787925" w:rsidP="00D012EB">
      <w:pPr>
        <w:spacing w:line="360" w:lineRule="auto"/>
        <w:rPr>
          <w:sz w:val="28"/>
          <w:szCs w:val="28"/>
        </w:rPr>
      </w:pPr>
    </w:p>
    <w:p w:rsidR="00787925" w:rsidRPr="00D012EB" w:rsidRDefault="00FB5B92" w:rsidP="00D012EB">
      <w:pPr>
        <w:spacing w:line="360" w:lineRule="auto"/>
        <w:ind w:firstLine="567"/>
        <w:jc w:val="center"/>
        <w:rPr>
          <w:b/>
          <w:sz w:val="32"/>
          <w:szCs w:val="28"/>
        </w:rPr>
      </w:pPr>
      <w:r w:rsidRPr="00D012EB">
        <w:rPr>
          <w:b/>
          <w:sz w:val="32"/>
          <w:szCs w:val="28"/>
        </w:rPr>
        <w:lastRenderedPageBreak/>
        <w:t>PHẦN 1</w:t>
      </w:r>
    </w:p>
    <w:p w:rsidR="00787925" w:rsidRPr="00D012EB" w:rsidRDefault="00FB5B92" w:rsidP="00D012EB">
      <w:pPr>
        <w:spacing w:line="360" w:lineRule="auto"/>
        <w:ind w:firstLine="567"/>
        <w:jc w:val="center"/>
        <w:rPr>
          <w:b/>
          <w:sz w:val="32"/>
          <w:szCs w:val="28"/>
        </w:rPr>
      </w:pPr>
      <w:r w:rsidRPr="00D012EB">
        <w:rPr>
          <w:b/>
          <w:sz w:val="32"/>
          <w:szCs w:val="28"/>
        </w:rPr>
        <w:t xml:space="preserve">KHÁI NIỆM CƠ BẢN </w:t>
      </w:r>
    </w:p>
    <w:p w:rsidR="00787925" w:rsidRPr="00D012EB" w:rsidRDefault="00FB5B92" w:rsidP="00D012EB">
      <w:pPr>
        <w:spacing w:line="360" w:lineRule="auto"/>
        <w:ind w:firstLine="567"/>
        <w:jc w:val="center"/>
        <w:rPr>
          <w:b/>
          <w:sz w:val="32"/>
          <w:szCs w:val="28"/>
        </w:rPr>
      </w:pPr>
      <w:r w:rsidRPr="00D012EB">
        <w:rPr>
          <w:b/>
          <w:sz w:val="32"/>
          <w:szCs w:val="28"/>
        </w:rPr>
        <w:t>HỆ THỐNG PHÁP LUẬT VỀ ĐẤU THẦU</w:t>
      </w:r>
    </w:p>
    <w:p w:rsidR="00787925" w:rsidRPr="00D012EB" w:rsidRDefault="00FB5B92" w:rsidP="00D012EB">
      <w:pPr>
        <w:spacing w:line="360" w:lineRule="auto"/>
        <w:ind w:firstLine="567"/>
        <w:jc w:val="both"/>
        <w:rPr>
          <w:b/>
          <w:sz w:val="28"/>
          <w:szCs w:val="28"/>
        </w:rPr>
      </w:pPr>
      <w:r w:rsidRPr="00D012EB">
        <w:rPr>
          <w:b/>
          <w:sz w:val="28"/>
          <w:szCs w:val="28"/>
        </w:rPr>
        <w:t xml:space="preserve">1.1 </w:t>
      </w:r>
      <w:r w:rsidRPr="00D012EB">
        <w:rPr>
          <w:b/>
          <w:sz w:val="28"/>
          <w:szCs w:val="28"/>
        </w:rPr>
        <w:t>Kh</w:t>
      </w:r>
      <w:r w:rsidRPr="00D012EB">
        <w:rPr>
          <w:b/>
          <w:sz w:val="28"/>
          <w:szCs w:val="28"/>
        </w:rPr>
        <w:t>á</w:t>
      </w:r>
      <w:r w:rsidRPr="00D012EB">
        <w:rPr>
          <w:b/>
          <w:sz w:val="28"/>
          <w:szCs w:val="28"/>
        </w:rPr>
        <w:t>i</w:t>
      </w:r>
      <w:r w:rsidRPr="00D012EB">
        <w:rPr>
          <w:b/>
          <w:sz w:val="28"/>
          <w:szCs w:val="28"/>
        </w:rPr>
        <w:t xml:space="preserve"> niệm hệ thố</w:t>
      </w:r>
      <w:r w:rsidRPr="00D012EB">
        <w:rPr>
          <w:b/>
          <w:sz w:val="28"/>
          <w:szCs w:val="28"/>
        </w:rPr>
        <w:t>ng pháp luật về đấu thầu</w:t>
      </w:r>
    </w:p>
    <w:p w:rsidR="00787925" w:rsidRPr="00D012EB" w:rsidRDefault="00FB5B92" w:rsidP="00D012EB">
      <w:pPr>
        <w:spacing w:line="360" w:lineRule="auto"/>
        <w:ind w:firstLine="567"/>
        <w:jc w:val="both"/>
        <w:rPr>
          <w:sz w:val="28"/>
          <w:szCs w:val="28"/>
        </w:rPr>
      </w:pPr>
      <w:r w:rsidRPr="00D012EB">
        <w:rPr>
          <w:sz w:val="28"/>
          <w:szCs w:val="28"/>
        </w:rPr>
        <w:t>Hệ thống pháp luật về đấu thầu là tập hợp tất cả các quy phạm, văn bản pháp luật tạo thành một cấu trúc tổng thể, được phân chia thành các bộ phận có sự thống nhất nội tại theo những tiêu chí nhất định như bản chất, nội dung, mục đ</w:t>
      </w:r>
      <w:r w:rsidRPr="00D012EB">
        <w:rPr>
          <w:sz w:val="28"/>
          <w:szCs w:val="28"/>
        </w:rPr>
        <w:t>ích điều chỉnh lĩnh vực đấu thầu</w:t>
      </w:r>
    </w:p>
    <w:p w:rsidR="00787925" w:rsidRPr="00D012EB" w:rsidRDefault="00FB5B92" w:rsidP="00D012EB">
      <w:pPr>
        <w:spacing w:line="360" w:lineRule="auto"/>
        <w:ind w:firstLine="567"/>
        <w:jc w:val="both"/>
        <w:rPr>
          <w:b/>
          <w:sz w:val="28"/>
          <w:szCs w:val="28"/>
        </w:rPr>
      </w:pPr>
      <w:r w:rsidRPr="00D012EB">
        <w:rPr>
          <w:b/>
          <w:sz w:val="28"/>
          <w:szCs w:val="28"/>
        </w:rPr>
        <w:t>1.2 Khái niệm về văn bản luật, nghị định, thông tư</w:t>
      </w:r>
    </w:p>
    <w:p w:rsidR="00787925" w:rsidRPr="00D012EB" w:rsidRDefault="00FB5B92" w:rsidP="00D012EB">
      <w:pPr>
        <w:spacing w:line="360" w:lineRule="auto"/>
        <w:ind w:firstLine="567"/>
        <w:jc w:val="both"/>
        <w:rPr>
          <w:b/>
          <w:i/>
          <w:sz w:val="28"/>
          <w:szCs w:val="28"/>
        </w:rPr>
      </w:pPr>
      <w:r w:rsidRPr="00D012EB">
        <w:rPr>
          <w:b/>
          <w:i/>
          <w:sz w:val="28"/>
          <w:szCs w:val="28"/>
        </w:rPr>
        <w:t>1.2.1 Khái niệm văn bản luật</w:t>
      </w:r>
    </w:p>
    <w:p w:rsidR="00787925" w:rsidRPr="00D012EB" w:rsidRDefault="00FB5B92" w:rsidP="00D012EB">
      <w:pPr>
        <w:spacing w:line="360" w:lineRule="auto"/>
        <w:ind w:firstLine="567"/>
        <w:jc w:val="both"/>
        <w:rPr>
          <w:sz w:val="28"/>
          <w:szCs w:val="28"/>
        </w:rPr>
      </w:pPr>
      <w:r w:rsidRPr="00D012EB">
        <w:rPr>
          <w:sz w:val="28"/>
          <w:szCs w:val="28"/>
        </w:rPr>
        <w:t>Văn bản luật (luật) là những văn bản quy phạm pháp luật do Quốc hội – cơ quan quyền lực cao nhất của nhà nươc ban hành theo trình tự, thủ tục v</w:t>
      </w:r>
      <w:r w:rsidRPr="00D012EB">
        <w:rPr>
          <w:sz w:val="28"/>
          <w:szCs w:val="28"/>
        </w:rPr>
        <w:t>à hình thức được pháp luật quy định. Có hiệu lực pháp lý cao nhất.</w:t>
      </w:r>
    </w:p>
    <w:p w:rsidR="00787925" w:rsidRPr="00D012EB" w:rsidRDefault="00FB5B92" w:rsidP="00D012EB">
      <w:pPr>
        <w:spacing w:line="360" w:lineRule="auto"/>
        <w:ind w:firstLine="567"/>
        <w:jc w:val="both"/>
        <w:rPr>
          <w:b/>
          <w:i/>
          <w:sz w:val="28"/>
          <w:szCs w:val="28"/>
        </w:rPr>
      </w:pPr>
      <w:r w:rsidRPr="00D012EB">
        <w:rPr>
          <w:b/>
          <w:i/>
          <w:sz w:val="28"/>
          <w:szCs w:val="28"/>
        </w:rPr>
        <w:t>1.2.2 Khái niệm văn bản nghị định</w:t>
      </w:r>
    </w:p>
    <w:p w:rsidR="00787925" w:rsidRPr="00D012EB" w:rsidRDefault="00FB5B92" w:rsidP="00D012EB">
      <w:pPr>
        <w:spacing w:line="360" w:lineRule="auto"/>
        <w:ind w:firstLine="567"/>
        <w:jc w:val="both"/>
        <w:rPr>
          <w:sz w:val="28"/>
          <w:szCs w:val="28"/>
        </w:rPr>
      </w:pPr>
      <w:r w:rsidRPr="00D012EB">
        <w:rPr>
          <w:sz w:val="28"/>
          <w:szCs w:val="28"/>
        </w:rPr>
        <w:t>Nghị định là Một loại văn bản quy phạm pháp luật của Chính phủ, chủ yếu được Chính phủ sử dụng với tư cách là cơ quan hành chính nhà nước cao nhất, cơ quan</w:t>
      </w:r>
      <w:r w:rsidRPr="00D012EB">
        <w:rPr>
          <w:sz w:val="28"/>
          <w:szCs w:val="28"/>
        </w:rPr>
        <w:t xml:space="preserve"> chấp hành của cơ quan quyền lực nhà nước cao nhất.</w:t>
      </w:r>
    </w:p>
    <w:p w:rsidR="00787925" w:rsidRPr="00D012EB" w:rsidRDefault="00FB5B92" w:rsidP="00D012EB">
      <w:pPr>
        <w:spacing w:line="360" w:lineRule="auto"/>
        <w:ind w:firstLine="567"/>
        <w:jc w:val="both"/>
        <w:rPr>
          <w:sz w:val="28"/>
          <w:szCs w:val="28"/>
        </w:rPr>
      </w:pPr>
      <w:r w:rsidRPr="00D012EB">
        <w:rPr>
          <w:sz w:val="28"/>
          <w:szCs w:val="28"/>
        </w:rPr>
        <w:t>Nghị định dùng để: quy định chi tiết thi hành luật, nghị quyết của Quốc hội, pháp lệnh, nghị quyết của Ủy ban thường vụ Quốc hội; lệnh,quyết định của Chủ tịch nước; quy định nhiệm vụ, quyền hạn, tổ chức b</w:t>
      </w:r>
      <w:r w:rsidRPr="00D012EB">
        <w:rPr>
          <w:sz w:val="28"/>
          <w:szCs w:val="28"/>
        </w:rPr>
        <w:t>ộ máy của các bộ, cơ quan ngang bộ, cơ quan thuộc Chính phủ và các cơ quan khác thuộc thẩm quyền của Chính phủ thành lập..</w:t>
      </w:r>
    </w:p>
    <w:p w:rsidR="00787925" w:rsidRPr="00D012EB" w:rsidRDefault="00FB5B92" w:rsidP="00D012EB">
      <w:pPr>
        <w:spacing w:line="360" w:lineRule="auto"/>
        <w:ind w:firstLine="567"/>
        <w:jc w:val="both"/>
        <w:rPr>
          <w:b/>
          <w:i/>
          <w:sz w:val="28"/>
          <w:szCs w:val="28"/>
        </w:rPr>
      </w:pPr>
      <w:r w:rsidRPr="00D012EB">
        <w:rPr>
          <w:b/>
          <w:i/>
          <w:sz w:val="28"/>
          <w:szCs w:val="28"/>
        </w:rPr>
        <w:t>1.2.3 Khái niệm về văn bản thông tư</w:t>
      </w:r>
    </w:p>
    <w:p w:rsidR="00787925" w:rsidRPr="00D012EB" w:rsidRDefault="00FB5B92" w:rsidP="00D012EB">
      <w:pPr>
        <w:spacing w:line="360" w:lineRule="auto"/>
        <w:ind w:firstLine="567"/>
        <w:jc w:val="both"/>
        <w:rPr>
          <w:sz w:val="28"/>
          <w:szCs w:val="28"/>
        </w:rPr>
      </w:pPr>
      <w:r w:rsidRPr="00D012EB">
        <w:rPr>
          <w:sz w:val="28"/>
          <w:szCs w:val="28"/>
        </w:rPr>
        <w:t>Thông tư là một loại văn bản có nội dung và mục đích là nhằm hướng dẫn, giải thích chi tiết, cụ t</w:t>
      </w:r>
      <w:r w:rsidRPr="00D012EB">
        <w:rPr>
          <w:sz w:val="28"/>
          <w:szCs w:val="28"/>
        </w:rPr>
        <w:t>hể những quy định mang tính chung chung trong các văn bản pháp luật mà nhà nước ban hành, thông tư nằm trong phạm vi quản lý của từng ngành nhất định.</w:t>
      </w:r>
    </w:p>
    <w:p w:rsidR="00787925" w:rsidRPr="00D012EB" w:rsidRDefault="00787925" w:rsidP="00D012EB">
      <w:pPr>
        <w:spacing w:line="360" w:lineRule="auto"/>
        <w:ind w:firstLine="567"/>
        <w:jc w:val="center"/>
        <w:rPr>
          <w:b/>
          <w:sz w:val="32"/>
          <w:szCs w:val="32"/>
        </w:rPr>
      </w:pPr>
    </w:p>
    <w:p w:rsidR="00787925" w:rsidRPr="00D012EB" w:rsidRDefault="00787925" w:rsidP="00D012EB">
      <w:pPr>
        <w:spacing w:line="360" w:lineRule="auto"/>
        <w:rPr>
          <w:b/>
          <w:sz w:val="32"/>
          <w:szCs w:val="32"/>
        </w:rPr>
      </w:pPr>
    </w:p>
    <w:p w:rsidR="00787925" w:rsidRPr="00D012EB" w:rsidRDefault="00FB5B92" w:rsidP="00D012EB">
      <w:pPr>
        <w:spacing w:line="360" w:lineRule="auto"/>
        <w:ind w:firstLine="567"/>
        <w:jc w:val="center"/>
        <w:rPr>
          <w:b/>
          <w:sz w:val="32"/>
          <w:szCs w:val="32"/>
        </w:rPr>
      </w:pPr>
      <w:r w:rsidRPr="00D012EB">
        <w:rPr>
          <w:b/>
          <w:sz w:val="32"/>
          <w:szCs w:val="32"/>
        </w:rPr>
        <w:lastRenderedPageBreak/>
        <w:t>PHẦN 2</w:t>
      </w:r>
    </w:p>
    <w:p w:rsidR="00787925" w:rsidRPr="00D012EB" w:rsidRDefault="00FB5B92" w:rsidP="00D012EB">
      <w:pPr>
        <w:spacing w:line="360" w:lineRule="auto"/>
        <w:ind w:firstLine="567"/>
        <w:jc w:val="center"/>
        <w:rPr>
          <w:b/>
          <w:sz w:val="32"/>
          <w:szCs w:val="32"/>
        </w:rPr>
      </w:pPr>
      <w:r w:rsidRPr="00D012EB">
        <w:rPr>
          <w:b/>
          <w:sz w:val="32"/>
          <w:szCs w:val="32"/>
        </w:rPr>
        <w:t>HỆ THỐNG PHÁP LUẬT VỀ ĐẤU THẦU CỦA VIỆT NAM HIỆN NAY</w:t>
      </w:r>
    </w:p>
    <w:p w:rsidR="00787925" w:rsidRPr="00D012EB" w:rsidRDefault="00FB5B92" w:rsidP="00D012EB">
      <w:pPr>
        <w:spacing w:line="360" w:lineRule="auto"/>
        <w:ind w:firstLine="567"/>
        <w:rPr>
          <w:b/>
          <w:sz w:val="28"/>
          <w:szCs w:val="32"/>
        </w:rPr>
      </w:pPr>
      <w:r w:rsidRPr="00D012EB">
        <w:rPr>
          <w:b/>
          <w:sz w:val="28"/>
          <w:szCs w:val="32"/>
        </w:rPr>
        <w:t>2.1 Lịch sử hình thành các văn bản quy phạm</w:t>
      </w:r>
      <w:r w:rsidRPr="00D012EB">
        <w:rPr>
          <w:b/>
          <w:sz w:val="28"/>
          <w:szCs w:val="32"/>
        </w:rPr>
        <w:t xml:space="preserve"> pháp luật về Đấu thầu</w:t>
      </w:r>
    </w:p>
    <w:p w:rsidR="00787925" w:rsidRPr="00D012EB" w:rsidRDefault="00FB5B92" w:rsidP="00D012EB">
      <w:pPr>
        <w:spacing w:line="360" w:lineRule="auto"/>
        <w:ind w:firstLine="567"/>
        <w:jc w:val="both"/>
        <w:rPr>
          <w:sz w:val="28"/>
          <w:szCs w:val="32"/>
        </w:rPr>
      </w:pPr>
      <w:r w:rsidRPr="00D012EB">
        <w:rPr>
          <w:sz w:val="28"/>
          <w:szCs w:val="32"/>
        </w:rPr>
        <w:t xml:space="preserve">Trong hơn 30 năm trở lại đây, hoạt động đấu thầu mới bắt đầu được áp dụng ở Việt Nam. Trong thời gian đầu, hoạt động đấu thầu hầu như chỉ được thực hiện ở lĩnh vực xây dựng, các văn bản pháp luật cũng chỉ dừng ở mức là các văn bản </w:t>
      </w:r>
      <w:r w:rsidRPr="00D012EB">
        <w:rPr>
          <w:sz w:val="28"/>
          <w:szCs w:val="32"/>
        </w:rPr>
        <w:t xml:space="preserve">Quy chế về đấu thầu. Quy chế về đấu thầu do Chính phủ ban hành lần đầu tiên vào năm 1996, kèm theo là Nghị định số 43/1996/NĐ-CP ngày 16/7/1996, sửa đổi theo Nghị định số 93/1997/NĐ-CP ngày 28/3/1997. Quy chế đấu thầu lần thứ hai được ban hành vào năm 199 </w:t>
      </w:r>
      <w:r w:rsidRPr="00D012EB">
        <w:rPr>
          <w:sz w:val="28"/>
          <w:szCs w:val="32"/>
        </w:rPr>
        <w:t>kèm theo  Nghị định số 88/1999/NĐ-CP ngày 01/9/1999, thay thế Quy chế đấu thầu đầu tiên. Sau đó là nghị định sửa đổi bổ sung quy chế đấu thầu lần hai gồm Nghị định số 14/2000/NĐ-CP ngày 05/5/2000 và Nghị định số 66/2003/NĐ-CP</w:t>
      </w:r>
    </w:p>
    <w:p w:rsidR="00787925" w:rsidRPr="00D012EB" w:rsidRDefault="00FB5B92" w:rsidP="00D012EB">
      <w:pPr>
        <w:spacing w:line="360" w:lineRule="auto"/>
        <w:ind w:firstLine="567"/>
        <w:jc w:val="both"/>
        <w:rPr>
          <w:sz w:val="28"/>
          <w:szCs w:val="32"/>
        </w:rPr>
      </w:pPr>
      <w:r w:rsidRPr="00D012EB">
        <w:rPr>
          <w:sz w:val="28"/>
          <w:szCs w:val="32"/>
        </w:rPr>
        <w:t xml:space="preserve">Ngoài ra quy chế đấu thầu còn </w:t>
      </w:r>
      <w:r w:rsidRPr="00D012EB">
        <w:rPr>
          <w:sz w:val="28"/>
          <w:szCs w:val="32"/>
        </w:rPr>
        <w:t xml:space="preserve">có hàng loạt các các văn bản hướng dẫn thực hiện đi kèm có thể kể đến như: Thông tư số 04/2000/TT- BKH ngày 26/05/2000 hướng dẫn thực hiện QCĐT ban hành kèm theo Nghị định số 88/1999/NĐ-CP ngày 01/09/1999 và Nghị định số 14/NĐ-CP ngày 05/05/2000 của Chính </w:t>
      </w:r>
      <w:r w:rsidRPr="00D012EB">
        <w:rPr>
          <w:sz w:val="28"/>
          <w:szCs w:val="32"/>
        </w:rPr>
        <w:t>phủ; Thông tư số 01/2004/TT-BKH ngày 02/02/2004 hướng dẫn thực hiện Nghị định số 66/2003/NĐ-CP ngày 12/6/2003 của Chính phủ về sửa đổi, bổ sung một số điều của Quy chế Đấu thầu</w:t>
      </w:r>
    </w:p>
    <w:p w:rsidR="00787925" w:rsidRPr="00D012EB" w:rsidRDefault="00FB5B92" w:rsidP="00D012EB">
      <w:pPr>
        <w:spacing w:line="360" w:lineRule="auto"/>
        <w:ind w:firstLine="567"/>
        <w:jc w:val="both"/>
        <w:rPr>
          <w:sz w:val="28"/>
          <w:szCs w:val="32"/>
        </w:rPr>
      </w:pPr>
      <w:r w:rsidRPr="00D012EB">
        <w:rPr>
          <w:sz w:val="28"/>
          <w:szCs w:val="32"/>
        </w:rPr>
        <w:t>Những quy chế đấu thầu đã giúp chúng ta lựa chọn được những nhà thầu có đủ kinh</w:t>
      </w:r>
      <w:r w:rsidRPr="00D012EB">
        <w:rPr>
          <w:sz w:val="28"/>
          <w:szCs w:val="32"/>
        </w:rPr>
        <w:t xml:space="preserve"> nghiệm, năng lực để thực hiện những gói thầu. Tuy nhiên, đấu thầu là một lĩnh vực mới và rất rộng, những văn bản ban đầu về đấu thầu chỉ dừng lại ở mức độ Nghị định Chính phủ nên không tránh khỏi những sai sót, vướng mắc trong quá trình đấu thầu. Chính vì</w:t>
      </w:r>
      <w:r w:rsidRPr="00D012EB">
        <w:rPr>
          <w:sz w:val="28"/>
          <w:szCs w:val="32"/>
        </w:rPr>
        <w:t xml:space="preserve"> vậy Quốc hội đã yêu cầu xây dựng Pháp lệnh Đấu thầu thay thế cho Quy chế đấu thầu.</w:t>
      </w:r>
    </w:p>
    <w:p w:rsidR="00787925" w:rsidRPr="00D012EB" w:rsidRDefault="00FB5B92" w:rsidP="00D012EB">
      <w:pPr>
        <w:spacing w:line="360" w:lineRule="auto"/>
        <w:ind w:firstLine="567"/>
        <w:jc w:val="both"/>
        <w:rPr>
          <w:sz w:val="28"/>
          <w:szCs w:val="32"/>
        </w:rPr>
      </w:pPr>
      <w:r w:rsidRPr="00D012EB">
        <w:rPr>
          <w:sz w:val="28"/>
          <w:szCs w:val="32"/>
        </w:rPr>
        <w:t xml:space="preserve">Qua một thời gian chuẩn bị, Quốc hội đã chính thức thông qua Dự án Luật Đấu thầu (29/11/2005), luật có hiệu lực thi hành từ ngày 01/4/2006.Việc ban hành Luật Đấu thầu 2005 </w:t>
      </w:r>
      <w:r w:rsidRPr="00D012EB">
        <w:rPr>
          <w:sz w:val="28"/>
          <w:szCs w:val="32"/>
        </w:rPr>
        <w:t xml:space="preserve">đã góp phần thiết lập một môi trường cạnh tranh công bằng </w:t>
      </w:r>
      <w:r w:rsidRPr="00D012EB">
        <w:rPr>
          <w:sz w:val="28"/>
          <w:szCs w:val="32"/>
        </w:rPr>
        <w:lastRenderedPageBreak/>
        <w:t xml:space="preserve">minh bạch phù hợp với thông lệ quốc tế ở Việt Nam. Tuy nhiên qua hơn 7 năm sử dụng luật Đấu thầu 2005, hoạt động đấu thầu vẫn gặp rất nhiều khó khăn, bất cập. Chính vì vậy Ủy ban thường vụ Quốc hội </w:t>
      </w:r>
      <w:r w:rsidRPr="00D012EB">
        <w:rPr>
          <w:sz w:val="28"/>
          <w:szCs w:val="32"/>
        </w:rPr>
        <w:t>đã xem xét và chính thức thông qua Luật Đấu thầu số 43/2013/QH13 và có hiệu lực thi hành từ ngày 01/7/2014. Sau khi có Luật Đấu thầu 2013, Chính phủ cho tới nay đã ban hành hàng loạt các văn bản dưới luật nhằm bổ sung, sửa đổi và hướng dẫn thi hành Luật.</w:t>
      </w:r>
    </w:p>
    <w:p w:rsidR="00787925" w:rsidRPr="00D012EB" w:rsidRDefault="00FB5B92" w:rsidP="00D012EB">
      <w:pPr>
        <w:spacing w:line="360" w:lineRule="auto"/>
        <w:ind w:firstLine="567"/>
        <w:jc w:val="both"/>
        <w:rPr>
          <w:sz w:val="28"/>
          <w:szCs w:val="32"/>
        </w:rPr>
      </w:pPr>
      <w:r w:rsidRPr="00D012EB">
        <w:rPr>
          <w:sz w:val="28"/>
          <w:szCs w:val="32"/>
        </w:rPr>
        <w:t>H</w:t>
      </w:r>
      <w:r w:rsidRPr="00D012EB">
        <w:rPr>
          <w:sz w:val="28"/>
          <w:szCs w:val="32"/>
        </w:rPr>
        <w:t>iện nay hoạt động đấu thầu đang được điều chỉnh bởi hệ thống văn bản quy phạm pháp luật bao gồm Luật, Nghị định và các Thông tư hướng dẫn.</w:t>
      </w:r>
    </w:p>
    <w:p w:rsidR="00787925" w:rsidRPr="00D012EB" w:rsidRDefault="00FB5B92" w:rsidP="00D012EB">
      <w:pPr>
        <w:spacing w:line="360" w:lineRule="auto"/>
        <w:ind w:firstLine="567"/>
        <w:jc w:val="both"/>
        <w:rPr>
          <w:b/>
          <w:sz w:val="28"/>
          <w:szCs w:val="32"/>
        </w:rPr>
      </w:pPr>
      <w:r w:rsidRPr="00D012EB">
        <w:rPr>
          <w:b/>
          <w:sz w:val="28"/>
          <w:szCs w:val="32"/>
        </w:rPr>
        <w:t>2.2 Hệ thống văn bản pháp luật về đấu thầu hiện hành của Việt Nam hiện nay</w:t>
      </w:r>
    </w:p>
    <w:p w:rsidR="00787925" w:rsidRPr="00D012EB" w:rsidRDefault="00FB5B92" w:rsidP="00D012EB">
      <w:pPr>
        <w:spacing w:line="360" w:lineRule="auto"/>
        <w:ind w:firstLine="567"/>
        <w:jc w:val="both"/>
        <w:rPr>
          <w:sz w:val="28"/>
          <w:szCs w:val="32"/>
        </w:rPr>
      </w:pPr>
      <w:r w:rsidRPr="00D012EB">
        <w:rPr>
          <w:sz w:val="28"/>
          <w:szCs w:val="32"/>
        </w:rPr>
        <w:t>Hệ thống văn bản pháp luật về đấu thầu hiệ</w:t>
      </w:r>
      <w:r w:rsidRPr="00D012EB">
        <w:rPr>
          <w:sz w:val="28"/>
          <w:szCs w:val="32"/>
        </w:rPr>
        <w:t>n hành của Việt nam hiện nay cơ bản được cấu thành từ những loại văn bản có chức năng như sau: Văn bản quy định chung; Văn bản hướng dẫn về đấu thầu, lựa chọn nhà thầu, lựa chọn nhà đầu tư; Văn bản hướng dẫn về hồ sơ mời thầu, dự thầu, chỉ định thầu; Văn b</w:t>
      </w:r>
      <w:r w:rsidRPr="00D012EB">
        <w:rPr>
          <w:sz w:val="28"/>
          <w:szCs w:val="32"/>
        </w:rPr>
        <w:t>ản về đấu thầu trong các Bộ, ngành, lĩnh vực, mặt hàng cụ thể</w:t>
      </w:r>
      <w:r w:rsidRPr="00D012EB">
        <w:rPr>
          <w:sz w:val="28"/>
          <w:szCs w:val="32"/>
        </w:rPr>
        <w:t xml:space="preserve"> và các</w:t>
      </w:r>
      <w:r w:rsidRPr="00D012EB">
        <w:rPr>
          <w:sz w:val="28"/>
          <w:szCs w:val="32"/>
        </w:rPr>
        <w:t xml:space="preserve"> </w:t>
      </w:r>
      <w:r w:rsidRPr="00D012EB">
        <w:rPr>
          <w:sz w:val="28"/>
          <w:szCs w:val="32"/>
        </w:rPr>
        <w:t>v</w:t>
      </w:r>
      <w:r w:rsidRPr="00D012EB">
        <w:rPr>
          <w:sz w:val="28"/>
          <w:szCs w:val="32"/>
        </w:rPr>
        <w:t>ăn bản quy phạm pháp luật khác điều chỉnh lĩnh vực đấu thầu</w:t>
      </w:r>
      <w:r w:rsidRPr="00D012EB">
        <w:rPr>
          <w:sz w:val="28"/>
          <w:szCs w:val="32"/>
        </w:rPr>
        <w:t xml:space="preserve"> </w:t>
      </w:r>
    </w:p>
    <w:p w:rsidR="00787925" w:rsidRPr="00D012EB" w:rsidRDefault="00FB5B92" w:rsidP="00D012EB">
      <w:pPr>
        <w:spacing w:line="360" w:lineRule="auto"/>
        <w:ind w:firstLine="567"/>
        <w:jc w:val="both"/>
        <w:rPr>
          <w:b/>
          <w:i/>
          <w:sz w:val="28"/>
          <w:szCs w:val="32"/>
        </w:rPr>
      </w:pPr>
      <w:r w:rsidRPr="00D012EB">
        <w:rPr>
          <w:b/>
          <w:i/>
          <w:sz w:val="28"/>
          <w:szCs w:val="32"/>
        </w:rPr>
        <w:t xml:space="preserve">2.2.1 Văn bản quy định chung </w:t>
      </w:r>
    </w:p>
    <w:p w:rsidR="00787925" w:rsidRPr="00D012EB" w:rsidRDefault="00FB5B92" w:rsidP="00D012EB">
      <w:pPr>
        <w:spacing w:line="360" w:lineRule="auto"/>
        <w:ind w:firstLine="567"/>
        <w:jc w:val="both"/>
        <w:rPr>
          <w:sz w:val="28"/>
          <w:szCs w:val="32"/>
        </w:rPr>
      </w:pPr>
      <w:r w:rsidRPr="00D012EB">
        <w:rPr>
          <w:sz w:val="28"/>
          <w:szCs w:val="32"/>
        </w:rPr>
        <w:t xml:space="preserve">Luật Đấu thầu 2013, Luật số: 43/2013/QH13 là văn bản luật quy định chung về đấu thầu đang được </w:t>
      </w:r>
      <w:r w:rsidRPr="00D012EB">
        <w:rPr>
          <w:sz w:val="28"/>
          <w:szCs w:val="32"/>
        </w:rPr>
        <w:t xml:space="preserve">sử dụng cho đến nay. Qua hơn 10 năm ban hành, đã có nhiều văn bản Luật sửa đổi Luật Đấu thầu 2013 như Luật sửa đổi luật Đấu thầu 2016, Luật số: 06/VBHN-VPQH năm 2016; Luật sửa đổi luật Đấu thầu 2017, Luật số: 02/VBHN-VPQH năm 2017. Và mới nhất là Luật sửa </w:t>
      </w:r>
      <w:r w:rsidRPr="00D012EB">
        <w:rPr>
          <w:sz w:val="28"/>
          <w:szCs w:val="32"/>
        </w:rPr>
        <w:t>đổi luật Đâú thầu 2022, Luật số: 03/2022/QH15 có hiệu lực từ ngày 01/03/2022</w:t>
      </w:r>
    </w:p>
    <w:p w:rsidR="00787925" w:rsidRPr="00D012EB" w:rsidRDefault="00FB5B92" w:rsidP="00D012EB">
      <w:pPr>
        <w:spacing w:line="360" w:lineRule="auto"/>
        <w:ind w:firstLine="567"/>
        <w:jc w:val="both"/>
        <w:rPr>
          <w:b/>
          <w:i/>
          <w:sz w:val="28"/>
          <w:szCs w:val="32"/>
        </w:rPr>
      </w:pPr>
      <w:r w:rsidRPr="00D012EB">
        <w:rPr>
          <w:b/>
          <w:i/>
          <w:sz w:val="28"/>
          <w:szCs w:val="32"/>
        </w:rPr>
        <w:t>2.2.2 Văn bản hướng dẫn về đấu thầu, lựa chọn nhà thầu, lựa chọn nhà đầu tư</w:t>
      </w:r>
    </w:p>
    <w:p w:rsidR="00787925" w:rsidRPr="00D012EB" w:rsidRDefault="00FB5B92" w:rsidP="00D012EB">
      <w:pPr>
        <w:spacing w:line="360" w:lineRule="auto"/>
        <w:ind w:firstLine="567"/>
        <w:jc w:val="both"/>
        <w:rPr>
          <w:sz w:val="28"/>
          <w:szCs w:val="32"/>
        </w:rPr>
      </w:pPr>
      <w:r w:rsidRPr="00D012EB">
        <w:rPr>
          <w:sz w:val="28"/>
          <w:szCs w:val="32"/>
        </w:rPr>
        <w:t>Bao gồm các Nghị định Chính phủ và Thông tư ban hành về hướng dẫn đấu thầu, lựa chọn nhà thầu, lựa chọn</w:t>
      </w:r>
      <w:r w:rsidRPr="00D012EB">
        <w:rPr>
          <w:sz w:val="28"/>
          <w:szCs w:val="32"/>
        </w:rPr>
        <w:t xml:space="preserve"> nhà đầu tư như :</w:t>
      </w:r>
    </w:p>
    <w:p w:rsidR="00787925" w:rsidRPr="00D012EB" w:rsidRDefault="00FB5B92" w:rsidP="00D012EB">
      <w:pPr>
        <w:spacing w:line="360" w:lineRule="auto"/>
        <w:ind w:firstLine="567"/>
        <w:jc w:val="both"/>
        <w:rPr>
          <w:sz w:val="28"/>
          <w:szCs w:val="28"/>
        </w:rPr>
      </w:pPr>
      <w:r w:rsidRPr="00D012EB">
        <w:rPr>
          <w:sz w:val="28"/>
          <w:szCs w:val="32"/>
        </w:rPr>
        <w:t xml:space="preserve">- Nghị định 63/2014/NĐ-CP, hướng dẫn Luật Đấu thầu về lựa chọn nhà thầu; </w:t>
      </w:r>
      <w:r w:rsidRPr="00D012EB">
        <w:rPr>
          <w:sz w:val="28"/>
          <w:szCs w:val="28"/>
        </w:rPr>
        <w:t>Nghị định 25/2020/NĐ-CP, hướng dẫn Luật Đấu thầu về lựa chọn nhà đầu tư</w:t>
      </w:r>
    </w:p>
    <w:p w:rsidR="00787925" w:rsidRPr="00D012EB" w:rsidRDefault="00FB5B92" w:rsidP="00D012EB">
      <w:pPr>
        <w:spacing w:line="360" w:lineRule="auto"/>
        <w:ind w:firstLine="567"/>
        <w:jc w:val="both"/>
        <w:rPr>
          <w:sz w:val="28"/>
          <w:szCs w:val="28"/>
        </w:rPr>
      </w:pPr>
      <w:r w:rsidRPr="00D012EB">
        <w:rPr>
          <w:sz w:val="28"/>
          <w:szCs w:val="28"/>
        </w:rPr>
        <w:lastRenderedPageBreak/>
        <w:t>- Thông tư 08/2022/TT-BKHĐT, hướng dẫn cung cấp, đăng tải thông tin về đấu thầu và lựa chọn n</w:t>
      </w:r>
      <w:r w:rsidRPr="00D012EB">
        <w:rPr>
          <w:sz w:val="28"/>
          <w:szCs w:val="28"/>
        </w:rPr>
        <w:t xml:space="preserve">hà thầu trên Hệ thống mạng đấu thầu quốc gia; Thông tư 05/2018/TT-BKHĐT, </w:t>
      </w:r>
      <w:r w:rsidRPr="00D012EB">
        <w:rPr>
          <w:sz w:val="28"/>
          <w:szCs w:val="28"/>
          <w:shd w:val="clear" w:color="auto" w:fill="FFFFFF"/>
        </w:rPr>
        <w:t>hướng dẫn lập báo cáo đánh giá hồ sơ dự thầu đối với gói thầu được tổ chức lựa chọn nhà thầu trên Hệ thống mạng đấu thầu quốc gia;</w:t>
      </w:r>
      <w:r w:rsidRPr="00D012EB">
        <w:rPr>
          <w:sz w:val="28"/>
          <w:szCs w:val="28"/>
        </w:rPr>
        <w:t xml:space="preserve"> Thông tư 19/2015/TT-BKHĐT, quy định chi tiết lập báo</w:t>
      </w:r>
      <w:r w:rsidRPr="00D012EB">
        <w:rPr>
          <w:sz w:val="28"/>
          <w:szCs w:val="28"/>
        </w:rPr>
        <w:t xml:space="preserve"> cáo thẩm định trong quá trình tổ chức lựa chọn nhà thầu;…</w:t>
      </w:r>
    </w:p>
    <w:p w:rsidR="00787925" w:rsidRPr="00D012EB" w:rsidRDefault="00FB5B92" w:rsidP="00D012EB">
      <w:pPr>
        <w:spacing w:line="360" w:lineRule="auto"/>
        <w:ind w:firstLine="567"/>
        <w:jc w:val="both"/>
        <w:rPr>
          <w:b/>
          <w:i/>
          <w:sz w:val="28"/>
          <w:szCs w:val="28"/>
        </w:rPr>
      </w:pPr>
      <w:r w:rsidRPr="00D012EB">
        <w:rPr>
          <w:b/>
          <w:i/>
          <w:sz w:val="28"/>
          <w:szCs w:val="28"/>
        </w:rPr>
        <w:t>2.2.3</w:t>
      </w:r>
      <w:r w:rsidRPr="00D012EB">
        <w:rPr>
          <w:b/>
          <w:i/>
        </w:rPr>
        <w:t xml:space="preserve"> </w:t>
      </w:r>
      <w:r w:rsidRPr="00D012EB">
        <w:rPr>
          <w:b/>
          <w:i/>
          <w:sz w:val="28"/>
          <w:szCs w:val="28"/>
        </w:rPr>
        <w:t>Văn bản hướng dẫn về hồ sơ mời thầu, dự thầu, chỉ định thầu</w:t>
      </w:r>
    </w:p>
    <w:p w:rsidR="00787925" w:rsidRPr="00D012EB" w:rsidRDefault="00FB5B92" w:rsidP="00D012EB">
      <w:pPr>
        <w:spacing w:line="360" w:lineRule="auto"/>
        <w:ind w:firstLine="567"/>
        <w:jc w:val="both"/>
        <w:rPr>
          <w:sz w:val="28"/>
          <w:szCs w:val="28"/>
        </w:rPr>
      </w:pPr>
      <w:r w:rsidRPr="00D012EB">
        <w:rPr>
          <w:sz w:val="28"/>
          <w:szCs w:val="28"/>
        </w:rPr>
        <w:t>Bao gồm toàn bộ những thông tư hướng dẫn về hồ sơ mời thầu, dự thầu, chỉ định thầu như :</w:t>
      </w:r>
    </w:p>
    <w:p w:rsidR="00787925" w:rsidRPr="00D012EB" w:rsidRDefault="00FB5B92" w:rsidP="00D012EB">
      <w:pPr>
        <w:spacing w:line="360" w:lineRule="auto"/>
        <w:ind w:firstLine="567"/>
        <w:jc w:val="both"/>
      </w:pPr>
      <w:r w:rsidRPr="00D012EB">
        <w:rPr>
          <w:sz w:val="28"/>
          <w:szCs w:val="28"/>
        </w:rPr>
        <w:t>- Thông tư 10/2022/TT-BKHĐT,</w:t>
      </w:r>
      <w:r w:rsidRPr="00D012EB">
        <w:rPr>
          <w:color w:val="212529"/>
          <w:sz w:val="28"/>
          <w:szCs w:val="28"/>
          <w:shd w:val="clear" w:color="auto" w:fill="FFFFFF"/>
        </w:rPr>
        <w:t xml:space="preserve"> thông tư quy </w:t>
      </w:r>
      <w:r w:rsidRPr="00D012EB">
        <w:rPr>
          <w:color w:val="212529"/>
          <w:sz w:val="28"/>
          <w:szCs w:val="28"/>
          <w:shd w:val="clear" w:color="auto" w:fill="FFFFFF"/>
        </w:rPr>
        <w:t>định chi tiết việc cung cấp, đăng tải thông tin và lựa chọn nhà đầu tư trên hệ thống mạng đấu thầu quốc gia;</w:t>
      </w:r>
      <w:r w:rsidRPr="00D012EB">
        <w:t xml:space="preserve"> </w:t>
      </w:r>
    </w:p>
    <w:p w:rsidR="00787925" w:rsidRPr="00D012EB" w:rsidRDefault="00FB5B92" w:rsidP="00D012EB">
      <w:pPr>
        <w:spacing w:line="360" w:lineRule="auto"/>
        <w:ind w:firstLine="567"/>
        <w:jc w:val="both"/>
      </w:pPr>
      <w:r w:rsidRPr="00D012EB">
        <w:t xml:space="preserve">- </w:t>
      </w:r>
      <w:hyperlink r:id="rId8" w:tgtFrame="_blank" w:history="1">
        <w:r w:rsidRPr="00D012EB">
          <w:rPr>
            <w:rStyle w:val="Hyperlink"/>
            <w:color w:val="auto"/>
            <w:sz w:val="28"/>
            <w:szCs w:val="28"/>
            <w:u w:val="none"/>
            <w:shd w:val="clear" w:color="auto" w:fill="FFFFFF"/>
          </w:rPr>
          <w:t>Thông tư 31/2016/TT-BYT</w:t>
        </w:r>
      </w:hyperlink>
      <w:r w:rsidRPr="00D012EB">
        <w:rPr>
          <w:rStyle w:val="Hyperlink"/>
          <w:color w:val="auto"/>
          <w:sz w:val="28"/>
          <w:szCs w:val="28"/>
          <w:u w:val="none"/>
          <w:shd w:val="clear" w:color="auto" w:fill="FFFFFF"/>
        </w:rPr>
        <w:t>, quy định chi tiết mẫu hồ sơ mời thầu mua sắm dược liệu và vị thuốc cổ truyền tại cơ sở y tế;</w:t>
      </w:r>
      <w:r w:rsidRPr="00D012EB">
        <w:t xml:space="preserve"> </w:t>
      </w:r>
    </w:p>
    <w:p w:rsidR="00787925" w:rsidRPr="00D012EB" w:rsidRDefault="00FB5B92" w:rsidP="00D012EB">
      <w:pPr>
        <w:spacing w:line="360" w:lineRule="auto"/>
        <w:ind w:firstLine="567"/>
        <w:jc w:val="both"/>
        <w:rPr>
          <w:rStyle w:val="Hyperlink"/>
          <w:color w:val="auto"/>
          <w:sz w:val="28"/>
          <w:szCs w:val="28"/>
          <w:u w:val="none"/>
          <w:shd w:val="clear" w:color="auto" w:fill="FFFFFF"/>
        </w:rPr>
      </w:pPr>
      <w:r w:rsidRPr="00D012EB">
        <w:t xml:space="preserve">- </w:t>
      </w:r>
      <w:hyperlink r:id="rId9" w:tgtFrame="_blank" w:history="1">
        <w:r w:rsidRPr="00D012EB">
          <w:rPr>
            <w:rStyle w:val="Hyperlink"/>
            <w:color w:val="auto"/>
            <w:sz w:val="28"/>
            <w:szCs w:val="28"/>
            <w:u w:val="none"/>
            <w:shd w:val="clear" w:color="auto" w:fill="FFFFFF"/>
          </w:rPr>
          <w:t>Thông tư 14/2016/TT-BKHĐT</w:t>
        </w:r>
      </w:hyperlink>
      <w:r w:rsidRPr="00D012EB">
        <w:rPr>
          <w:rStyle w:val="Hyperlink"/>
          <w:color w:val="auto"/>
          <w:sz w:val="28"/>
          <w:szCs w:val="28"/>
          <w:u w:val="none"/>
          <w:shd w:val="clear" w:color="auto" w:fill="FFFFFF"/>
        </w:rPr>
        <w:t>,</w:t>
      </w:r>
      <w:r w:rsidRPr="00D012EB">
        <w:t xml:space="preserve"> </w:t>
      </w:r>
      <w:r w:rsidRPr="00D012EB">
        <w:rPr>
          <w:rStyle w:val="Hyperlink"/>
          <w:color w:val="auto"/>
          <w:sz w:val="28"/>
          <w:szCs w:val="28"/>
          <w:u w:val="none"/>
          <w:shd w:val="clear" w:color="auto" w:fill="FFFFFF"/>
        </w:rPr>
        <w:t>quy định chi tiết lập hồ sơ mời thầu dịch vụ phi tư vấn</w:t>
      </w:r>
      <w:r w:rsidRPr="00D012EB">
        <w:rPr>
          <w:rStyle w:val="Hyperlink"/>
          <w:color w:val="auto"/>
          <w:sz w:val="28"/>
          <w:szCs w:val="28"/>
          <w:u w:val="none"/>
          <w:shd w:val="clear" w:color="auto" w:fill="FFFFFF"/>
        </w:rPr>
        <w:t>;</w:t>
      </w:r>
    </w:p>
    <w:p w:rsidR="00787925" w:rsidRPr="00D012EB" w:rsidRDefault="00FB5B92" w:rsidP="00D012EB">
      <w:pPr>
        <w:spacing w:line="360" w:lineRule="auto"/>
        <w:ind w:firstLine="567"/>
        <w:jc w:val="both"/>
        <w:rPr>
          <w:rStyle w:val="Hyperlink"/>
          <w:color w:val="auto"/>
          <w:sz w:val="28"/>
          <w:szCs w:val="28"/>
          <w:u w:val="none"/>
          <w:shd w:val="clear" w:color="auto" w:fill="FFFFFF"/>
        </w:rPr>
      </w:pPr>
      <w:r w:rsidRPr="00D012EB">
        <w:t xml:space="preserve">- </w:t>
      </w:r>
      <w:hyperlink r:id="rId10" w:tgtFrame="_blank" w:history="1">
        <w:r w:rsidRPr="00D012EB">
          <w:rPr>
            <w:rStyle w:val="Hyperlink"/>
            <w:color w:val="auto"/>
            <w:sz w:val="28"/>
            <w:szCs w:val="28"/>
            <w:u w:val="none"/>
            <w:shd w:val="clear" w:color="auto" w:fill="FFFFFF"/>
          </w:rPr>
          <w:t>Thông tư 23/2015/TT-BKHĐT</w:t>
        </w:r>
      </w:hyperlink>
      <w:r w:rsidRPr="00D012EB">
        <w:rPr>
          <w:rStyle w:val="Hyperlink"/>
          <w:color w:val="auto"/>
          <w:sz w:val="28"/>
          <w:szCs w:val="28"/>
          <w:u w:val="none"/>
          <w:shd w:val="clear" w:color="auto" w:fill="FFFFFF"/>
        </w:rPr>
        <w:t xml:space="preserve">, </w:t>
      </w:r>
      <w:r w:rsidRPr="00D012EB">
        <w:rPr>
          <w:color w:val="212529"/>
          <w:sz w:val="28"/>
          <w:szCs w:val="28"/>
          <w:shd w:val="clear" w:color="auto" w:fill="FFFFFF"/>
        </w:rPr>
        <w:t>quy định chi tiết lập báo cáo đánh giá hồ sơ dự thầu</w:t>
      </w:r>
      <w:r w:rsidRPr="00D012EB">
        <w:rPr>
          <w:color w:val="212529"/>
          <w:sz w:val="28"/>
          <w:szCs w:val="28"/>
          <w:shd w:val="clear" w:color="auto" w:fill="FFFFFF"/>
        </w:rPr>
        <w:t>;…</w:t>
      </w:r>
    </w:p>
    <w:p w:rsidR="00787925" w:rsidRPr="00D012EB" w:rsidRDefault="00FB5B92" w:rsidP="00D012EB">
      <w:pPr>
        <w:spacing w:line="360" w:lineRule="auto"/>
        <w:ind w:firstLine="567"/>
        <w:jc w:val="both"/>
        <w:rPr>
          <w:rStyle w:val="Hyperlink"/>
          <w:b/>
          <w:i/>
          <w:color w:val="auto"/>
          <w:sz w:val="28"/>
          <w:szCs w:val="28"/>
          <w:u w:val="none"/>
          <w:shd w:val="clear" w:color="auto" w:fill="FFFFFF"/>
        </w:rPr>
      </w:pPr>
      <w:r w:rsidRPr="00D012EB">
        <w:rPr>
          <w:rStyle w:val="Hyperlink"/>
          <w:b/>
          <w:i/>
          <w:color w:val="auto"/>
          <w:sz w:val="28"/>
          <w:szCs w:val="28"/>
          <w:u w:val="none"/>
          <w:shd w:val="clear" w:color="auto" w:fill="FFFFFF"/>
        </w:rPr>
        <w:t>2.2.4</w:t>
      </w:r>
      <w:r w:rsidRPr="00D012EB">
        <w:rPr>
          <w:b/>
          <w:i/>
        </w:rPr>
        <w:t xml:space="preserve"> </w:t>
      </w:r>
      <w:r w:rsidRPr="00D012EB">
        <w:rPr>
          <w:rStyle w:val="Hyperlink"/>
          <w:b/>
          <w:i/>
          <w:color w:val="auto"/>
          <w:sz w:val="28"/>
          <w:szCs w:val="28"/>
          <w:u w:val="none"/>
          <w:shd w:val="clear" w:color="auto" w:fill="FFFFFF"/>
        </w:rPr>
        <w:t xml:space="preserve">Văn bản về đấu thầu </w:t>
      </w:r>
      <w:r w:rsidRPr="00D012EB">
        <w:rPr>
          <w:rStyle w:val="Hyperlink"/>
          <w:b/>
          <w:i/>
          <w:color w:val="auto"/>
          <w:sz w:val="28"/>
          <w:szCs w:val="28"/>
          <w:u w:val="none"/>
          <w:shd w:val="clear" w:color="auto" w:fill="FFFFFF"/>
        </w:rPr>
        <w:t>trong các Bộ ngành, lĩnh vực, mặt hàng cụ thể</w:t>
      </w:r>
    </w:p>
    <w:p w:rsidR="00787925" w:rsidRPr="00D012EB" w:rsidRDefault="00FB5B92" w:rsidP="00D012EB">
      <w:pPr>
        <w:spacing w:line="360" w:lineRule="auto"/>
        <w:ind w:firstLine="567"/>
        <w:jc w:val="both"/>
        <w:rPr>
          <w:rStyle w:val="Hyperlink"/>
          <w:color w:val="auto"/>
          <w:sz w:val="28"/>
          <w:szCs w:val="28"/>
          <w:shd w:val="clear" w:color="auto" w:fill="FFFFFF"/>
        </w:rPr>
      </w:pPr>
      <w:r w:rsidRPr="00D012EB">
        <w:rPr>
          <w:rStyle w:val="Hyperlink"/>
          <w:color w:val="auto"/>
          <w:sz w:val="28"/>
          <w:szCs w:val="28"/>
          <w:shd w:val="clear" w:color="auto" w:fill="FFFFFF"/>
        </w:rPr>
        <w:t>2.2.4.1 Bộ Y tế</w:t>
      </w:r>
    </w:p>
    <w:p w:rsidR="00787925" w:rsidRPr="00D012EB" w:rsidRDefault="00FB5B92" w:rsidP="00D012EB">
      <w:pPr>
        <w:spacing w:line="360" w:lineRule="auto"/>
        <w:ind w:firstLine="567"/>
        <w:jc w:val="both"/>
        <w:rPr>
          <w:sz w:val="28"/>
          <w:szCs w:val="28"/>
        </w:rPr>
      </w:pPr>
      <w:r w:rsidRPr="00D012EB">
        <w:rPr>
          <w:sz w:val="28"/>
          <w:szCs w:val="28"/>
        </w:rPr>
        <w:t xml:space="preserve">- Thông tư 09/2022/TT-BYT, hướng dẫn mẫu hồ sơ mời thầu mua sắm dược liệu và vị thuốc cổ truyền tại cơ sở y tế công lập; </w:t>
      </w:r>
    </w:p>
    <w:p w:rsidR="00787925" w:rsidRPr="00D012EB" w:rsidRDefault="00FB5B92" w:rsidP="00D012EB">
      <w:pPr>
        <w:spacing w:line="360" w:lineRule="auto"/>
        <w:ind w:firstLine="567"/>
        <w:jc w:val="both"/>
        <w:rPr>
          <w:color w:val="212529"/>
          <w:sz w:val="28"/>
          <w:szCs w:val="28"/>
          <w:shd w:val="clear" w:color="auto" w:fill="FFFFFF"/>
        </w:rPr>
      </w:pPr>
      <w:r w:rsidRPr="00D012EB">
        <w:t xml:space="preserve">- </w:t>
      </w:r>
      <w:hyperlink r:id="rId11" w:tgtFrame="_blank" w:history="1">
        <w:r w:rsidRPr="00D012EB">
          <w:rPr>
            <w:rStyle w:val="Hyperlink"/>
            <w:color w:val="auto"/>
            <w:sz w:val="28"/>
            <w:szCs w:val="28"/>
            <w:u w:val="none"/>
            <w:shd w:val="clear" w:color="auto" w:fill="FFFFFF"/>
          </w:rPr>
          <w:t>Thông tư 14/2020/TT-BYT</w:t>
        </w:r>
      </w:hyperlink>
      <w:r w:rsidRPr="00D012EB">
        <w:rPr>
          <w:rStyle w:val="Hyperlink"/>
          <w:color w:val="auto"/>
          <w:sz w:val="28"/>
          <w:szCs w:val="28"/>
          <w:u w:val="none"/>
          <w:shd w:val="clear" w:color="auto" w:fill="FFFFFF"/>
        </w:rPr>
        <w:t>,</w:t>
      </w:r>
      <w:r w:rsidRPr="00D012EB">
        <w:rPr>
          <w:color w:val="212529"/>
          <w:sz w:val="28"/>
          <w:szCs w:val="28"/>
          <w:shd w:val="clear" w:color="auto" w:fill="FFFFFF"/>
        </w:rPr>
        <w:t xml:space="preserve"> quy định về nội dung trong đấu thầu trang thiế</w:t>
      </w:r>
      <w:r w:rsidRPr="00D012EB">
        <w:rPr>
          <w:color w:val="212529"/>
          <w:sz w:val="28"/>
          <w:szCs w:val="28"/>
          <w:shd w:val="clear" w:color="auto" w:fill="FFFFFF"/>
        </w:rPr>
        <w:t xml:space="preserve">t bị y tế tại các cơ sở y tế công lập; </w:t>
      </w:r>
    </w:p>
    <w:p w:rsidR="00787925" w:rsidRPr="00D012EB" w:rsidRDefault="00FB5B92" w:rsidP="00D012EB">
      <w:pPr>
        <w:spacing w:line="360" w:lineRule="auto"/>
        <w:ind w:firstLine="567"/>
        <w:jc w:val="both"/>
        <w:rPr>
          <w:rStyle w:val="Hyperlink"/>
          <w:color w:val="auto"/>
          <w:sz w:val="28"/>
          <w:szCs w:val="28"/>
          <w:u w:val="none"/>
          <w:shd w:val="clear" w:color="auto" w:fill="FFFFFF"/>
        </w:rPr>
      </w:pPr>
      <w:r w:rsidRPr="00D012EB">
        <w:t xml:space="preserve">- </w:t>
      </w:r>
      <w:hyperlink r:id="rId12" w:tgtFrame="_blank" w:history="1">
        <w:r w:rsidRPr="00D012EB">
          <w:rPr>
            <w:rStyle w:val="Hyperlink"/>
            <w:color w:val="auto"/>
            <w:sz w:val="28"/>
            <w:szCs w:val="28"/>
            <w:u w:val="none"/>
            <w:shd w:val="clear" w:color="auto" w:fill="FFFFFF"/>
          </w:rPr>
          <w:t>Thông tư 03/2019/TT-BYT</w:t>
        </w:r>
      </w:hyperlink>
      <w:r w:rsidRPr="00D012EB">
        <w:rPr>
          <w:rStyle w:val="Hyperlink"/>
          <w:color w:val="auto"/>
          <w:sz w:val="28"/>
          <w:szCs w:val="28"/>
          <w:u w:val="none"/>
          <w:shd w:val="clear" w:color="auto" w:fill="FFFFFF"/>
        </w:rPr>
        <w:t>, quy định về d</w:t>
      </w:r>
      <w:r w:rsidRPr="00D012EB">
        <w:rPr>
          <w:rStyle w:val="Hyperlink"/>
          <w:color w:val="auto"/>
          <w:sz w:val="28"/>
          <w:szCs w:val="28"/>
          <w:u w:val="none"/>
          <w:shd w:val="clear" w:color="auto" w:fill="FFFFFF"/>
        </w:rPr>
        <w:t>anh mục thuốc sản xuất trong nước đáp ứng yêu cầu về điều trị, giá thuốc và khả năng cung cấp;...</w:t>
      </w:r>
    </w:p>
    <w:p w:rsidR="00787925" w:rsidRPr="00D012EB" w:rsidRDefault="00787925" w:rsidP="00D012EB">
      <w:pPr>
        <w:spacing w:line="360" w:lineRule="auto"/>
        <w:ind w:firstLine="567"/>
        <w:jc w:val="both"/>
        <w:rPr>
          <w:rStyle w:val="Hyperlink"/>
          <w:color w:val="auto"/>
          <w:sz w:val="28"/>
          <w:szCs w:val="28"/>
          <w:u w:val="none"/>
          <w:shd w:val="clear" w:color="auto" w:fill="FFFFFF"/>
        </w:rPr>
      </w:pPr>
    </w:p>
    <w:p w:rsidR="00787925" w:rsidRPr="00D012EB" w:rsidRDefault="00787925" w:rsidP="00D012EB">
      <w:pPr>
        <w:spacing w:line="360" w:lineRule="auto"/>
        <w:ind w:firstLine="567"/>
        <w:jc w:val="both"/>
        <w:rPr>
          <w:rStyle w:val="Hyperlink"/>
          <w:color w:val="auto"/>
          <w:sz w:val="28"/>
          <w:szCs w:val="28"/>
          <w:u w:val="none"/>
          <w:shd w:val="clear" w:color="auto" w:fill="FFFFFF"/>
        </w:rPr>
      </w:pPr>
    </w:p>
    <w:p w:rsidR="00787925" w:rsidRPr="00D012EB" w:rsidRDefault="00FB5B92" w:rsidP="00D012EB">
      <w:pPr>
        <w:spacing w:line="360" w:lineRule="auto"/>
        <w:ind w:firstLine="567"/>
        <w:jc w:val="both"/>
        <w:rPr>
          <w:rStyle w:val="Hyperlink"/>
          <w:color w:val="auto"/>
          <w:sz w:val="28"/>
          <w:szCs w:val="28"/>
          <w:shd w:val="clear" w:color="auto" w:fill="FFFFFF"/>
        </w:rPr>
      </w:pPr>
      <w:r w:rsidRPr="00D012EB">
        <w:rPr>
          <w:rStyle w:val="Hyperlink"/>
          <w:color w:val="auto"/>
          <w:sz w:val="28"/>
          <w:szCs w:val="28"/>
          <w:shd w:val="clear" w:color="auto" w:fill="FFFFFF"/>
        </w:rPr>
        <w:t>2.2.4.2 Bộ Giao thông vận tải</w:t>
      </w:r>
    </w:p>
    <w:p w:rsidR="00787925" w:rsidRPr="00D012EB" w:rsidRDefault="00FB5B92" w:rsidP="00D012EB">
      <w:pPr>
        <w:spacing w:line="360" w:lineRule="auto"/>
        <w:ind w:firstLine="567"/>
        <w:jc w:val="both"/>
        <w:rPr>
          <w:color w:val="212529"/>
          <w:sz w:val="28"/>
          <w:szCs w:val="28"/>
          <w:shd w:val="clear" w:color="auto" w:fill="FFFFFF"/>
        </w:rPr>
      </w:pPr>
      <w:r w:rsidRPr="00D012EB">
        <w:rPr>
          <w:sz w:val="28"/>
          <w:szCs w:val="28"/>
        </w:rPr>
        <w:t>- Thông tư 09/2022/TT-BGTVT,</w:t>
      </w:r>
      <w:r w:rsidRPr="00D012EB">
        <w:rPr>
          <w:color w:val="212529"/>
          <w:sz w:val="28"/>
          <w:szCs w:val="28"/>
          <w:shd w:val="clear" w:color="auto" w:fill="FFFFFF"/>
        </w:rPr>
        <w:t xml:space="preserve"> hướng dẫn nội dung về phương pháp, tiêu chuẩn đánh giá hồ sơ dự thầu lựa chọn nhà đầu tư theo phương thức đối tác công </w:t>
      </w:r>
      <w:r w:rsidRPr="00D012EB">
        <w:rPr>
          <w:color w:val="212529"/>
          <w:sz w:val="28"/>
          <w:szCs w:val="28"/>
          <w:shd w:val="clear" w:color="auto" w:fill="FFFFFF"/>
        </w:rPr>
        <w:lastRenderedPageBreak/>
        <w:t>tư và mẫu loại hợp đồng xây dựng - kinh doanh - chuyển giao thuộc ngành giao thông vận tải</w:t>
      </w:r>
    </w:p>
    <w:p w:rsidR="00787925" w:rsidRPr="00D012EB" w:rsidRDefault="00FB5B92" w:rsidP="00D012EB">
      <w:pPr>
        <w:spacing w:line="360" w:lineRule="auto"/>
        <w:ind w:firstLine="567"/>
        <w:jc w:val="both"/>
        <w:rPr>
          <w:color w:val="212529"/>
          <w:sz w:val="28"/>
          <w:szCs w:val="28"/>
          <w:shd w:val="clear" w:color="auto" w:fill="FFFFFF"/>
        </w:rPr>
      </w:pPr>
      <w:r w:rsidRPr="00D012EB">
        <w:rPr>
          <w:color w:val="212529"/>
          <w:sz w:val="28"/>
          <w:szCs w:val="28"/>
          <w:shd w:val="clear" w:color="auto" w:fill="FFFFFF"/>
        </w:rPr>
        <w:t>- Thông tư 23/2021/TT-BGTVT, hướng dẫn về lập</w:t>
      </w:r>
      <w:r w:rsidRPr="00D012EB">
        <w:rPr>
          <w:color w:val="212529"/>
          <w:sz w:val="28"/>
          <w:szCs w:val="28"/>
          <w:shd w:val="clear" w:color="auto" w:fill="FFFFFF"/>
        </w:rPr>
        <w:t>, phê duyệt, công bố danh mục dự án; phương pháp, tiêu chuẩn đánh giá hồ sơ dự thầu và đấu thầu lựa chọn nhà đầu tư các công trình dịch vụ chuyên ngành hàng không tại cảng hàng không, sân bay</w:t>
      </w:r>
    </w:p>
    <w:p w:rsidR="00787925" w:rsidRPr="00D012EB" w:rsidRDefault="00FB5B92" w:rsidP="00D012EB">
      <w:pPr>
        <w:spacing w:line="360" w:lineRule="auto"/>
        <w:ind w:firstLine="567"/>
        <w:jc w:val="both"/>
        <w:rPr>
          <w:rStyle w:val="Hyperlink"/>
          <w:color w:val="auto"/>
          <w:sz w:val="28"/>
          <w:szCs w:val="28"/>
          <w:u w:val="none"/>
          <w:shd w:val="clear" w:color="auto" w:fill="FFFFFF"/>
        </w:rPr>
      </w:pPr>
      <w:r w:rsidRPr="00D012EB">
        <w:rPr>
          <w:sz w:val="28"/>
          <w:szCs w:val="28"/>
        </w:rPr>
        <w:t xml:space="preserve">- Thông tư 40/2020/TT-BGTVT, </w:t>
      </w:r>
      <w:r w:rsidRPr="00D012EB">
        <w:rPr>
          <w:color w:val="212529"/>
          <w:sz w:val="28"/>
          <w:szCs w:val="28"/>
          <w:shd w:val="clear" w:color="auto" w:fill="FFFFFF"/>
        </w:rPr>
        <w:t>quy định về việc đấu thầu, đặt hàng</w:t>
      </w:r>
      <w:r w:rsidRPr="00D012EB">
        <w:rPr>
          <w:color w:val="212529"/>
          <w:sz w:val="28"/>
          <w:szCs w:val="28"/>
          <w:shd w:val="clear" w:color="auto" w:fill="FFFFFF"/>
        </w:rPr>
        <w:t xml:space="preserve"> cung cấp dịch vụ sự nghiệp công vận hành khai thác bến phà đường bộ do Bộ Giao thông vận tải quản lý sử dụng nguồn kinh phí chi thường xuyên của ngân sách trung ương</w:t>
      </w:r>
    </w:p>
    <w:p w:rsidR="00787925" w:rsidRPr="00D012EB" w:rsidRDefault="00FB5B92" w:rsidP="00D012EB">
      <w:pPr>
        <w:spacing w:line="360" w:lineRule="auto"/>
        <w:ind w:firstLine="567"/>
        <w:jc w:val="both"/>
        <w:rPr>
          <w:rStyle w:val="Hyperlink"/>
          <w:color w:val="auto"/>
          <w:sz w:val="28"/>
          <w:szCs w:val="28"/>
          <w:shd w:val="clear" w:color="auto" w:fill="FFFFFF"/>
        </w:rPr>
      </w:pPr>
      <w:r w:rsidRPr="00D012EB">
        <w:rPr>
          <w:rStyle w:val="Hyperlink"/>
          <w:color w:val="auto"/>
          <w:sz w:val="28"/>
          <w:szCs w:val="28"/>
          <w:shd w:val="clear" w:color="auto" w:fill="FFFFFF"/>
        </w:rPr>
        <w:t>2.2.4.3 Bộ Công an</w:t>
      </w:r>
    </w:p>
    <w:p w:rsidR="00787925" w:rsidRPr="00D012EB" w:rsidRDefault="00FB5B92" w:rsidP="00D012EB">
      <w:pPr>
        <w:spacing w:line="360" w:lineRule="auto"/>
        <w:ind w:firstLine="567"/>
        <w:jc w:val="both"/>
        <w:rPr>
          <w:sz w:val="28"/>
          <w:szCs w:val="28"/>
        </w:rPr>
      </w:pPr>
      <w:r w:rsidRPr="00D012EB">
        <w:rPr>
          <w:sz w:val="28"/>
          <w:szCs w:val="28"/>
        </w:rPr>
        <w:t>- Quyết định 3001/QĐ-BCA-H41 năm 2017, danh mục tài sản mua sắm tập tr</w:t>
      </w:r>
      <w:r w:rsidRPr="00D012EB">
        <w:rPr>
          <w:sz w:val="28"/>
          <w:szCs w:val="28"/>
        </w:rPr>
        <w:t>ung trong Công an nhân dân</w:t>
      </w:r>
    </w:p>
    <w:p w:rsidR="00787925" w:rsidRPr="00D012EB" w:rsidRDefault="00FB5B92" w:rsidP="00D012EB">
      <w:pPr>
        <w:spacing w:line="360" w:lineRule="auto"/>
        <w:ind w:firstLine="567"/>
        <w:jc w:val="both"/>
        <w:rPr>
          <w:sz w:val="28"/>
          <w:szCs w:val="28"/>
        </w:rPr>
      </w:pPr>
      <w:r w:rsidRPr="00D012EB">
        <w:rPr>
          <w:sz w:val="28"/>
          <w:szCs w:val="28"/>
        </w:rPr>
        <w:t>-- Thông tư 57/2016/TT-BCA, quy định mua sắm tài sản, hàng hóa trong Công an nhân dân</w:t>
      </w:r>
    </w:p>
    <w:p w:rsidR="00787925" w:rsidRPr="00D012EB" w:rsidRDefault="00FB5B92" w:rsidP="00D012EB">
      <w:pPr>
        <w:spacing w:line="360" w:lineRule="auto"/>
        <w:ind w:firstLine="567"/>
        <w:jc w:val="both"/>
        <w:rPr>
          <w:rStyle w:val="Hyperlink"/>
          <w:color w:val="auto"/>
          <w:sz w:val="28"/>
          <w:szCs w:val="28"/>
          <w:u w:val="none"/>
          <w:shd w:val="clear" w:color="auto" w:fill="FFFFFF"/>
        </w:rPr>
      </w:pPr>
      <w:r w:rsidRPr="00D012EB">
        <w:rPr>
          <w:sz w:val="28"/>
          <w:szCs w:val="28"/>
        </w:rPr>
        <w:t>- Thông tư 65/2011/TT-BCA,</w:t>
      </w:r>
      <w:r w:rsidRPr="00D012EB">
        <w:rPr>
          <w:color w:val="212529"/>
          <w:sz w:val="28"/>
          <w:szCs w:val="28"/>
          <w:shd w:val="clear" w:color="auto" w:fill="FFFFFF"/>
        </w:rPr>
        <w:t xml:space="preserve"> quy định về đấu thầu xây dựng công trình trong Công an nhân dân</w:t>
      </w:r>
    </w:p>
    <w:p w:rsidR="00787925" w:rsidRPr="00D012EB" w:rsidRDefault="00FB5B92" w:rsidP="00D012EB">
      <w:pPr>
        <w:spacing w:line="360" w:lineRule="auto"/>
        <w:ind w:firstLine="567"/>
        <w:jc w:val="both"/>
        <w:rPr>
          <w:rStyle w:val="Hyperlink"/>
          <w:color w:val="auto"/>
          <w:sz w:val="28"/>
          <w:szCs w:val="28"/>
          <w:shd w:val="clear" w:color="auto" w:fill="FFFFFF"/>
        </w:rPr>
      </w:pPr>
      <w:r w:rsidRPr="00D012EB">
        <w:rPr>
          <w:rStyle w:val="Hyperlink"/>
          <w:color w:val="auto"/>
          <w:sz w:val="28"/>
          <w:szCs w:val="28"/>
          <w:shd w:val="clear" w:color="auto" w:fill="FFFFFF"/>
        </w:rPr>
        <w:t>2.2.4.4 Bộ Tài Chính</w:t>
      </w:r>
    </w:p>
    <w:p w:rsidR="00787925" w:rsidRPr="00D012EB" w:rsidRDefault="00FB5B92" w:rsidP="00D012EB">
      <w:pPr>
        <w:spacing w:line="360" w:lineRule="auto"/>
        <w:ind w:firstLine="567"/>
        <w:jc w:val="both"/>
        <w:rPr>
          <w:color w:val="212529"/>
          <w:sz w:val="28"/>
          <w:szCs w:val="28"/>
          <w:shd w:val="clear" w:color="auto" w:fill="FFFFFF"/>
        </w:rPr>
      </w:pPr>
      <w:r w:rsidRPr="00D012EB">
        <w:rPr>
          <w:sz w:val="28"/>
          <w:szCs w:val="28"/>
        </w:rPr>
        <w:t>- Thông tư 58/2016/TT-BTC,</w:t>
      </w:r>
      <w:r w:rsidRPr="00D012EB">
        <w:rPr>
          <w:color w:val="212529"/>
          <w:sz w:val="28"/>
          <w:szCs w:val="28"/>
          <w:shd w:val="clear" w:color="auto" w:fill="FFFFFF"/>
        </w:rPr>
        <w:t xml:space="preserve"> quy </w:t>
      </w:r>
      <w:r w:rsidRPr="00D012EB">
        <w:rPr>
          <w:color w:val="212529"/>
          <w:sz w:val="28"/>
          <w:szCs w:val="28"/>
          <w:shd w:val="clear" w:color="auto" w:fill="FFFFFF"/>
        </w:rPr>
        <w:t>định chi tiết việc sử dụng vốn nhà nước để mua sắm nhằm duy trì hoạt động thường xuyên của cơ quan nhà nước, đơn vị thuộc lực lượng vũ trang nhân dân, đơn vị sự nghiệp công lập, tổ chức chính trị, tổ chức chính trị - xã hội, tổ chức chính trị xã hội - nghề</w:t>
      </w:r>
      <w:r w:rsidRPr="00D012EB">
        <w:rPr>
          <w:color w:val="212529"/>
          <w:sz w:val="28"/>
          <w:szCs w:val="28"/>
          <w:shd w:val="clear" w:color="auto" w:fill="FFFFFF"/>
        </w:rPr>
        <w:t xml:space="preserve"> nghiệp, tổ chức xã hội, tổ chức xã hội - nghề nghiệp</w:t>
      </w:r>
    </w:p>
    <w:p w:rsidR="00787925" w:rsidRPr="00D012EB" w:rsidRDefault="00FB5B92" w:rsidP="00D012EB">
      <w:pPr>
        <w:spacing w:line="360" w:lineRule="auto"/>
        <w:ind w:firstLine="567"/>
        <w:jc w:val="both"/>
        <w:rPr>
          <w:sz w:val="28"/>
          <w:szCs w:val="28"/>
        </w:rPr>
      </w:pPr>
      <w:r w:rsidRPr="00D012EB">
        <w:rPr>
          <w:sz w:val="28"/>
          <w:szCs w:val="28"/>
        </w:rPr>
        <w:t>- Quyết định 2468/QĐ-BTC, hướng dẫn Quy định của pháp luật đấu thầu về lựa chọn nhà thầu trong nội bộ ngành tài chính</w:t>
      </w:r>
    </w:p>
    <w:p w:rsidR="00787925" w:rsidRPr="00D012EB" w:rsidRDefault="00FB5B92" w:rsidP="00D012EB">
      <w:pPr>
        <w:spacing w:line="360" w:lineRule="auto"/>
        <w:ind w:firstLine="567"/>
        <w:jc w:val="both"/>
        <w:rPr>
          <w:sz w:val="28"/>
          <w:szCs w:val="28"/>
        </w:rPr>
      </w:pPr>
      <w:r w:rsidRPr="00D012EB">
        <w:rPr>
          <w:sz w:val="28"/>
          <w:szCs w:val="28"/>
        </w:rPr>
        <w:t>- Thông tư 190/2015/TT-BTC, quy định về quản lý, sử dụng chi phí trong quá trình lựa</w:t>
      </w:r>
      <w:r w:rsidRPr="00D012EB">
        <w:rPr>
          <w:sz w:val="28"/>
          <w:szCs w:val="28"/>
        </w:rPr>
        <w:t xml:space="preserve"> chọn nhà thầu các dự án sử dụng vốn ngân sách nhà nước và vốn trái phiếu Chính phủ</w:t>
      </w:r>
    </w:p>
    <w:p w:rsidR="00787925" w:rsidRPr="00D012EB" w:rsidRDefault="00FB5B92" w:rsidP="00D012EB">
      <w:pPr>
        <w:spacing w:line="360" w:lineRule="auto"/>
        <w:ind w:firstLine="567"/>
        <w:jc w:val="both"/>
        <w:rPr>
          <w:color w:val="212529"/>
          <w:sz w:val="28"/>
          <w:szCs w:val="28"/>
          <w:shd w:val="clear" w:color="auto" w:fill="FFFFFF"/>
        </w:rPr>
      </w:pPr>
      <w:r w:rsidRPr="00D012EB">
        <w:rPr>
          <w:sz w:val="28"/>
          <w:szCs w:val="28"/>
        </w:rPr>
        <w:lastRenderedPageBreak/>
        <w:t xml:space="preserve">- Quyết định 393/QĐ-BTC, về Quy chế tổ chức thực hiện công tác đấu thầu mua sắm hàng hóa, tuyển chọn tư vấn đối với dự án thuộc Bộ Tài chính sử dụng nguồn tài trợ của Ngân </w:t>
      </w:r>
      <w:r w:rsidRPr="00D012EB">
        <w:rPr>
          <w:sz w:val="28"/>
          <w:szCs w:val="28"/>
        </w:rPr>
        <w:t>hàng Thế giới.</w:t>
      </w:r>
    </w:p>
    <w:p w:rsidR="00787925" w:rsidRPr="00D012EB" w:rsidRDefault="00FB5B92" w:rsidP="00D012EB">
      <w:pPr>
        <w:spacing w:line="360" w:lineRule="auto"/>
        <w:ind w:firstLine="567"/>
        <w:jc w:val="both"/>
        <w:rPr>
          <w:b/>
          <w:i/>
          <w:color w:val="212529"/>
          <w:sz w:val="28"/>
          <w:szCs w:val="28"/>
          <w:shd w:val="clear" w:color="auto" w:fill="FFFFFF"/>
        </w:rPr>
      </w:pPr>
      <w:r w:rsidRPr="00D012EB">
        <w:rPr>
          <w:b/>
          <w:i/>
          <w:color w:val="212529"/>
          <w:sz w:val="28"/>
          <w:szCs w:val="28"/>
          <w:shd w:val="clear" w:color="auto" w:fill="FFFFFF"/>
        </w:rPr>
        <w:t>2.2.5 Các văn bản quy phạm pháp luật khác điều chỉnh lĩnh vực đấu thầu</w:t>
      </w:r>
    </w:p>
    <w:p w:rsidR="00787925" w:rsidRPr="00D012EB" w:rsidRDefault="00FB5B92" w:rsidP="00D012EB">
      <w:pPr>
        <w:spacing w:line="360" w:lineRule="auto"/>
        <w:ind w:firstLine="567"/>
        <w:jc w:val="both"/>
        <w:rPr>
          <w:color w:val="212529"/>
          <w:sz w:val="28"/>
          <w:szCs w:val="28"/>
          <w:u w:val="single"/>
          <w:shd w:val="clear" w:color="auto" w:fill="FFFFFF"/>
        </w:rPr>
      </w:pPr>
      <w:r w:rsidRPr="00D012EB">
        <w:rPr>
          <w:color w:val="212529"/>
          <w:sz w:val="28"/>
          <w:szCs w:val="28"/>
          <w:u w:val="single"/>
          <w:shd w:val="clear" w:color="auto" w:fill="FFFFFF"/>
        </w:rPr>
        <w:t xml:space="preserve">2.2.5.1 Văn bản Luật điều chỉnh Luật Đấu </w:t>
      </w:r>
    </w:p>
    <w:p w:rsidR="00787925" w:rsidRPr="00D012EB" w:rsidRDefault="00FB5B92" w:rsidP="00D012EB">
      <w:pPr>
        <w:spacing w:line="360" w:lineRule="auto"/>
        <w:ind w:firstLine="567"/>
        <w:jc w:val="both"/>
        <w:rPr>
          <w:sz w:val="28"/>
          <w:szCs w:val="28"/>
        </w:rPr>
      </w:pPr>
      <w:r w:rsidRPr="00D012EB">
        <w:rPr>
          <w:sz w:val="28"/>
          <w:szCs w:val="28"/>
        </w:rPr>
        <w:t xml:space="preserve">- Luật số: 03/2016/QH14, sửa đổi, bổ sung điều 6 và phụ lục 4 về danh mục ngành, nghề đầu tư kinh doanh có điều kiện của Luật </w:t>
      </w:r>
      <w:r w:rsidRPr="00D012EB">
        <w:rPr>
          <w:sz w:val="28"/>
          <w:szCs w:val="28"/>
        </w:rPr>
        <w:t>Đầu tư</w:t>
      </w:r>
    </w:p>
    <w:p w:rsidR="00787925" w:rsidRPr="00D012EB" w:rsidRDefault="00FB5B92" w:rsidP="00D012EB">
      <w:pPr>
        <w:spacing w:line="360" w:lineRule="auto"/>
        <w:ind w:firstLine="567"/>
        <w:jc w:val="both"/>
        <w:rPr>
          <w:sz w:val="28"/>
          <w:szCs w:val="28"/>
        </w:rPr>
      </w:pPr>
      <w:r w:rsidRPr="00D012EB">
        <w:rPr>
          <w:sz w:val="28"/>
          <w:szCs w:val="28"/>
        </w:rPr>
        <w:t>- Luật số: 40/2019/QH14, Luật Kiến trúc 2019</w:t>
      </w:r>
    </w:p>
    <w:p w:rsidR="00787925" w:rsidRPr="00D012EB" w:rsidRDefault="00FB5B92" w:rsidP="00D012EB">
      <w:pPr>
        <w:spacing w:line="360" w:lineRule="auto"/>
        <w:ind w:firstLine="567"/>
        <w:jc w:val="both"/>
        <w:rPr>
          <w:b/>
          <w:color w:val="212529"/>
          <w:sz w:val="28"/>
          <w:szCs w:val="28"/>
          <w:shd w:val="clear" w:color="auto" w:fill="FFFFFF"/>
        </w:rPr>
      </w:pPr>
      <w:r w:rsidRPr="00D012EB">
        <w:rPr>
          <w:sz w:val="28"/>
          <w:szCs w:val="28"/>
        </w:rPr>
        <w:t>- Luật số: 64/2020/QH14, Luật Đầu tư theo phương thức đối tác công tư</w:t>
      </w:r>
    </w:p>
    <w:p w:rsidR="00787925" w:rsidRPr="00D012EB" w:rsidRDefault="00FB5B92" w:rsidP="00D012EB">
      <w:pPr>
        <w:spacing w:line="360" w:lineRule="auto"/>
        <w:ind w:firstLine="567"/>
        <w:jc w:val="both"/>
        <w:rPr>
          <w:rStyle w:val="Hyperlink"/>
          <w:color w:val="auto"/>
          <w:sz w:val="28"/>
          <w:szCs w:val="28"/>
          <w:shd w:val="clear" w:color="auto" w:fill="FFFFFF"/>
        </w:rPr>
      </w:pPr>
      <w:r w:rsidRPr="00D012EB">
        <w:rPr>
          <w:rStyle w:val="Hyperlink"/>
          <w:color w:val="auto"/>
          <w:sz w:val="28"/>
          <w:szCs w:val="28"/>
          <w:shd w:val="clear" w:color="auto" w:fill="FFFFFF"/>
        </w:rPr>
        <w:t>2.2.5.2 Quản lý nhà thầu nước ngoài tại Việt Nam</w:t>
      </w:r>
    </w:p>
    <w:p w:rsidR="00787925" w:rsidRPr="00D012EB" w:rsidRDefault="00FB5B92" w:rsidP="00D012EB">
      <w:pPr>
        <w:spacing w:line="360" w:lineRule="auto"/>
        <w:ind w:firstLine="567"/>
        <w:jc w:val="both"/>
        <w:rPr>
          <w:rStyle w:val="Hyperlink"/>
          <w:color w:val="auto"/>
          <w:sz w:val="28"/>
          <w:szCs w:val="28"/>
          <w:u w:val="none"/>
          <w:shd w:val="clear" w:color="auto" w:fill="FFFFFF"/>
        </w:rPr>
      </w:pPr>
      <w:hyperlink r:id="rId13" w:tgtFrame="_blank" w:history="1">
        <w:r w:rsidRPr="00D012EB">
          <w:rPr>
            <w:rStyle w:val="Hyperlink"/>
            <w:color w:val="auto"/>
            <w:sz w:val="28"/>
            <w:szCs w:val="28"/>
            <w:u w:val="none"/>
            <w:shd w:val="clear" w:color="auto" w:fill="FFFFFF"/>
          </w:rPr>
          <w:t>Nghị định 15/2021/NĐ-CP</w:t>
        </w:r>
      </w:hyperlink>
      <w:r w:rsidRPr="00D012EB">
        <w:rPr>
          <w:rStyle w:val="Hyperlink"/>
          <w:color w:val="auto"/>
          <w:sz w:val="28"/>
          <w:szCs w:val="28"/>
          <w:u w:val="none"/>
          <w:shd w:val="clear" w:color="auto" w:fill="FFFFFF"/>
        </w:rPr>
        <w:t xml:space="preserve">, </w:t>
      </w:r>
      <w:r w:rsidRPr="00D012EB">
        <w:rPr>
          <w:sz w:val="28"/>
          <w:szCs w:val="28"/>
          <w:shd w:val="clear" w:color="auto" w:fill="FFFFFF"/>
        </w:rPr>
        <w:t>hướng dẫn một số nội dung về quản lý dự án đầu tư xây dựng</w:t>
      </w:r>
    </w:p>
    <w:p w:rsidR="00787925" w:rsidRPr="00D012EB" w:rsidRDefault="00FB5B92" w:rsidP="00D012EB">
      <w:pPr>
        <w:spacing w:line="360" w:lineRule="auto"/>
        <w:ind w:firstLine="567"/>
        <w:jc w:val="both"/>
        <w:rPr>
          <w:rStyle w:val="Hyperlink"/>
          <w:color w:val="auto"/>
          <w:sz w:val="28"/>
          <w:szCs w:val="28"/>
          <w:shd w:val="clear" w:color="auto" w:fill="FFFFFF"/>
        </w:rPr>
      </w:pPr>
      <w:r w:rsidRPr="00D012EB">
        <w:rPr>
          <w:rStyle w:val="Hyperlink"/>
          <w:color w:val="auto"/>
          <w:sz w:val="28"/>
          <w:szCs w:val="28"/>
          <w:shd w:val="clear" w:color="auto" w:fill="FFFFFF"/>
        </w:rPr>
        <w:t>2.2.5.3 Quy định về xử lý vi phạm hành chính, tội phạm trong lĩnh vực đấu thầu</w:t>
      </w:r>
    </w:p>
    <w:p w:rsidR="00787925" w:rsidRPr="00D012EB" w:rsidRDefault="00FB5B92" w:rsidP="00D012EB">
      <w:pPr>
        <w:spacing w:line="360" w:lineRule="auto"/>
        <w:ind w:firstLine="567"/>
        <w:jc w:val="both"/>
        <w:rPr>
          <w:color w:val="212529"/>
          <w:sz w:val="28"/>
          <w:szCs w:val="28"/>
          <w:shd w:val="clear" w:color="auto" w:fill="FFFFFF"/>
        </w:rPr>
      </w:pPr>
      <w:r w:rsidRPr="00D012EB">
        <w:rPr>
          <w:sz w:val="28"/>
          <w:szCs w:val="28"/>
        </w:rPr>
        <w:t xml:space="preserve">- Nghị định 122/2021/NĐ-CP, </w:t>
      </w:r>
      <w:r w:rsidRPr="00D012EB">
        <w:rPr>
          <w:color w:val="212529"/>
          <w:sz w:val="28"/>
          <w:szCs w:val="28"/>
          <w:shd w:val="clear" w:color="auto" w:fill="FFFFFF"/>
        </w:rPr>
        <w:t>quy định về xử phạt vi phạm hành chính trong lĩnh vực kế hoạch và đầu tư</w:t>
      </w:r>
    </w:p>
    <w:p w:rsidR="00787925" w:rsidRPr="00D012EB" w:rsidRDefault="00FB5B92" w:rsidP="00D012EB">
      <w:pPr>
        <w:spacing w:line="360" w:lineRule="auto"/>
        <w:ind w:firstLine="567"/>
        <w:jc w:val="both"/>
        <w:rPr>
          <w:rStyle w:val="Hyperlink"/>
          <w:color w:val="auto"/>
          <w:sz w:val="28"/>
          <w:szCs w:val="28"/>
          <w:u w:val="none"/>
          <w:shd w:val="clear" w:color="auto" w:fill="FFFFFF"/>
        </w:rPr>
      </w:pPr>
      <w:r w:rsidRPr="00D012EB">
        <w:rPr>
          <w:sz w:val="28"/>
          <w:szCs w:val="28"/>
        </w:rPr>
        <w:t xml:space="preserve">- Điều 222 – Luật Hình sự 2015, </w:t>
      </w:r>
      <w:r w:rsidRPr="00D012EB">
        <w:rPr>
          <w:color w:val="212529"/>
          <w:sz w:val="28"/>
          <w:szCs w:val="28"/>
          <w:shd w:val="clear" w:color="auto" w:fill="FFFFFF"/>
        </w:rPr>
        <w:t>tội vi phạm quy định về đấu thầu gây hậu quả nghiêm trọng</w:t>
      </w:r>
    </w:p>
    <w:p w:rsidR="00787925" w:rsidRPr="00D012EB" w:rsidRDefault="00FB5B92" w:rsidP="00D012EB">
      <w:pPr>
        <w:spacing w:line="360" w:lineRule="auto"/>
        <w:ind w:firstLine="567"/>
        <w:jc w:val="both"/>
        <w:rPr>
          <w:rStyle w:val="Hyperlink"/>
          <w:color w:val="auto"/>
          <w:sz w:val="28"/>
          <w:szCs w:val="28"/>
          <w:shd w:val="clear" w:color="auto" w:fill="FFFFFF"/>
        </w:rPr>
      </w:pPr>
      <w:r w:rsidRPr="00D012EB">
        <w:rPr>
          <w:rStyle w:val="Hyperlink"/>
          <w:color w:val="auto"/>
          <w:sz w:val="28"/>
          <w:szCs w:val="28"/>
          <w:shd w:val="clear" w:color="auto" w:fill="FFFFFF"/>
        </w:rPr>
        <w:t>2.2.5.4 Văn bản hướng dẫn về hợp đồng xây dưng, lựa chọn nhà thầu</w:t>
      </w:r>
      <w:r w:rsidRPr="00D012EB">
        <w:rPr>
          <w:rStyle w:val="Hyperlink"/>
          <w:color w:val="auto"/>
          <w:sz w:val="28"/>
          <w:szCs w:val="28"/>
          <w:shd w:val="clear" w:color="auto" w:fill="FFFFFF"/>
        </w:rPr>
        <w:t>, đấu thầu trong xây dựng</w:t>
      </w:r>
    </w:p>
    <w:p w:rsidR="00787925" w:rsidRPr="00D012EB" w:rsidRDefault="00FB5B92" w:rsidP="00D012EB">
      <w:pPr>
        <w:spacing w:line="360" w:lineRule="auto"/>
        <w:ind w:firstLine="567"/>
        <w:jc w:val="both"/>
        <w:rPr>
          <w:rStyle w:val="Hyperlink"/>
          <w:color w:val="auto"/>
          <w:sz w:val="28"/>
          <w:szCs w:val="28"/>
          <w:u w:val="none"/>
          <w:shd w:val="clear" w:color="auto" w:fill="FFFFFF"/>
        </w:rPr>
      </w:pPr>
      <w:r w:rsidRPr="00D012EB">
        <w:rPr>
          <w:sz w:val="28"/>
          <w:szCs w:val="28"/>
        </w:rPr>
        <w:t xml:space="preserve">- Luật xây dựng 2014, </w:t>
      </w:r>
      <w:r w:rsidRPr="00D012EB">
        <w:rPr>
          <w:color w:val="212529"/>
          <w:sz w:val="28"/>
          <w:szCs w:val="28"/>
          <w:shd w:val="clear" w:color="auto" w:fill="FFFFFF"/>
        </w:rPr>
        <w:t>bao gồm các quy định về hợp đồng xây dựng, lựa chọn nhà thầu, đấu thầu, mời thầu, chỉ định thầu, quản lý nhà thầu nước ngoài, lựa chọn nhà thầu</w:t>
      </w:r>
    </w:p>
    <w:p w:rsidR="00787925" w:rsidRPr="00D012EB" w:rsidRDefault="00FB5B92" w:rsidP="00D012EB">
      <w:pPr>
        <w:spacing w:line="360" w:lineRule="auto"/>
        <w:ind w:firstLine="567"/>
        <w:jc w:val="both"/>
        <w:rPr>
          <w:rStyle w:val="Hyperlink"/>
          <w:color w:val="auto"/>
          <w:sz w:val="28"/>
          <w:szCs w:val="28"/>
          <w:shd w:val="clear" w:color="auto" w:fill="FFFFFF"/>
        </w:rPr>
      </w:pPr>
      <w:r w:rsidRPr="00D012EB">
        <w:rPr>
          <w:rStyle w:val="Hyperlink"/>
          <w:color w:val="auto"/>
          <w:sz w:val="28"/>
          <w:szCs w:val="28"/>
          <w:shd w:val="clear" w:color="auto" w:fill="FFFFFF"/>
        </w:rPr>
        <w:t>2.2.5.5 Thủ tục hành chính trong lĩnh vực đấu thầu</w:t>
      </w:r>
    </w:p>
    <w:p w:rsidR="00787925" w:rsidRPr="00D012EB" w:rsidRDefault="00FB5B92" w:rsidP="00D012EB">
      <w:pPr>
        <w:spacing w:line="360" w:lineRule="auto"/>
        <w:ind w:firstLine="567"/>
        <w:jc w:val="both"/>
        <w:rPr>
          <w:sz w:val="28"/>
          <w:szCs w:val="28"/>
          <w:shd w:val="clear" w:color="auto" w:fill="FFFFFF"/>
        </w:rPr>
      </w:pPr>
      <w:r w:rsidRPr="00D012EB">
        <w:t xml:space="preserve">- </w:t>
      </w:r>
      <w:hyperlink r:id="rId14" w:tgtFrame="_blank" w:history="1">
        <w:r w:rsidRPr="00D012EB">
          <w:rPr>
            <w:rStyle w:val="Hyperlink"/>
            <w:color w:val="auto"/>
            <w:sz w:val="28"/>
            <w:szCs w:val="28"/>
            <w:u w:val="none"/>
            <w:shd w:val="clear" w:color="auto" w:fill="FFFFFF"/>
          </w:rPr>
          <w:t>Quyết định 1463/QĐ-BKHĐT năm 2020</w:t>
        </w:r>
      </w:hyperlink>
      <w:r w:rsidRPr="00D012EB">
        <w:rPr>
          <w:rStyle w:val="Hyperlink"/>
          <w:color w:val="auto"/>
          <w:sz w:val="28"/>
          <w:szCs w:val="28"/>
          <w:u w:val="none"/>
          <w:shd w:val="clear" w:color="auto" w:fill="FFFFFF"/>
        </w:rPr>
        <w:t xml:space="preserve">, </w:t>
      </w:r>
      <w:r w:rsidRPr="00D012EB">
        <w:rPr>
          <w:sz w:val="28"/>
          <w:szCs w:val="28"/>
          <w:shd w:val="clear" w:color="auto" w:fill="FFFFFF"/>
        </w:rPr>
        <w:t>công bố danh mục thủ tục hành chính sửa đổi</w:t>
      </w:r>
      <w:r w:rsidRPr="00D012EB">
        <w:rPr>
          <w:sz w:val="28"/>
          <w:szCs w:val="28"/>
          <w:shd w:val="clear" w:color="auto" w:fill="FFFFFF"/>
        </w:rPr>
        <w:t>, bổ sung trong lĩnh vực đấu thầu thuộc phạm vi chức năng quản lý của Bộ Kế hoạch và Đầu tư</w:t>
      </w:r>
    </w:p>
    <w:p w:rsidR="00787925" w:rsidRPr="00D012EB" w:rsidRDefault="00FB5B92" w:rsidP="00D012EB">
      <w:pPr>
        <w:spacing w:line="360" w:lineRule="auto"/>
        <w:ind w:firstLine="567"/>
        <w:jc w:val="both"/>
        <w:rPr>
          <w:sz w:val="28"/>
          <w:szCs w:val="28"/>
          <w:shd w:val="clear" w:color="auto" w:fill="FFFFFF"/>
        </w:rPr>
      </w:pPr>
      <w:r w:rsidRPr="00D012EB">
        <w:t xml:space="preserve">- </w:t>
      </w:r>
      <w:hyperlink r:id="rId15" w:tgtFrame="_blank" w:history="1">
        <w:r w:rsidRPr="00D012EB">
          <w:rPr>
            <w:rStyle w:val="Hyperlink"/>
            <w:color w:val="auto"/>
            <w:sz w:val="28"/>
            <w:szCs w:val="28"/>
            <w:u w:val="none"/>
            <w:shd w:val="clear" w:color="auto" w:fill="FFFFFF"/>
          </w:rPr>
          <w:t>Quyết định 1901/QĐ-BKHĐT năm 2019</w:t>
        </w:r>
      </w:hyperlink>
      <w:r w:rsidRPr="00D012EB">
        <w:rPr>
          <w:rStyle w:val="Hyperlink"/>
          <w:color w:val="auto"/>
          <w:sz w:val="28"/>
          <w:szCs w:val="28"/>
          <w:u w:val="none"/>
          <w:shd w:val="clear" w:color="auto" w:fill="FFFFFF"/>
        </w:rPr>
        <w:t xml:space="preserve">, </w:t>
      </w:r>
      <w:r w:rsidRPr="00D012EB">
        <w:rPr>
          <w:sz w:val="28"/>
          <w:szCs w:val="28"/>
          <w:shd w:val="clear" w:color="auto" w:fill="FFFFFF"/>
        </w:rPr>
        <w:t>công bố danh mục thủ tục hành chính bổ sung tr</w:t>
      </w:r>
      <w:r w:rsidRPr="00D012EB">
        <w:rPr>
          <w:sz w:val="28"/>
          <w:szCs w:val="28"/>
          <w:shd w:val="clear" w:color="auto" w:fill="FFFFFF"/>
        </w:rPr>
        <w:t>ong lĩnh vực đấu thầu thuộc phạm vi chức năng quản lý của Bộ Kế hoạch và Đầu tư</w:t>
      </w:r>
    </w:p>
    <w:p w:rsidR="00787925" w:rsidRPr="00D012EB" w:rsidRDefault="00FB5B92" w:rsidP="00D012EB">
      <w:pPr>
        <w:spacing w:line="360" w:lineRule="auto"/>
        <w:ind w:firstLine="567"/>
        <w:jc w:val="both"/>
        <w:rPr>
          <w:rStyle w:val="Hyperlink"/>
          <w:color w:val="auto"/>
          <w:sz w:val="28"/>
          <w:szCs w:val="28"/>
          <w:u w:val="none"/>
          <w:shd w:val="clear" w:color="auto" w:fill="FFFFFF"/>
        </w:rPr>
      </w:pPr>
      <w:r w:rsidRPr="00D012EB">
        <w:lastRenderedPageBreak/>
        <w:t xml:space="preserve">- </w:t>
      </w:r>
      <w:hyperlink r:id="rId16" w:tgtFrame="_blank" w:history="1">
        <w:r w:rsidRPr="00D012EB">
          <w:rPr>
            <w:rStyle w:val="Hyperlink"/>
            <w:color w:val="auto"/>
            <w:sz w:val="28"/>
            <w:szCs w:val="28"/>
            <w:u w:val="none"/>
            <w:shd w:val="clear" w:color="auto" w:fill="FFFFFF"/>
          </w:rPr>
          <w:t>Quy</w:t>
        </w:r>
        <w:r w:rsidRPr="00D012EB">
          <w:rPr>
            <w:rStyle w:val="Hyperlink"/>
            <w:color w:val="auto"/>
            <w:sz w:val="28"/>
            <w:szCs w:val="28"/>
            <w:u w:val="none"/>
            <w:shd w:val="clear" w:color="auto" w:fill="FFFFFF"/>
          </w:rPr>
          <w:t>ết định 1397/QĐ-BKHĐT năm 2018</w:t>
        </w:r>
      </w:hyperlink>
      <w:r w:rsidRPr="00D012EB">
        <w:rPr>
          <w:rStyle w:val="Hyperlink"/>
          <w:color w:val="auto"/>
          <w:sz w:val="28"/>
          <w:szCs w:val="28"/>
          <w:u w:val="none"/>
          <w:shd w:val="clear" w:color="auto" w:fill="FFFFFF"/>
        </w:rPr>
        <w:t xml:space="preserve">, </w:t>
      </w:r>
      <w:r w:rsidRPr="00D012EB">
        <w:rPr>
          <w:sz w:val="28"/>
          <w:szCs w:val="28"/>
          <w:shd w:val="clear" w:color="auto" w:fill="FFFFFF"/>
        </w:rPr>
        <w:t>công bố danh mục thủ tục hành chính mới, sửa đổi, bổ sung, bãi bỏ/hủy bỏ, hủy công khai lĩnh vực đấu thầu thuộc phạm vi chức năng quản lý của Bộ Kế hoạch và Đầu tư</w:t>
      </w:r>
    </w:p>
    <w:p w:rsidR="00787925" w:rsidRPr="00D012EB" w:rsidRDefault="00FB5B92" w:rsidP="00D012EB">
      <w:pPr>
        <w:spacing w:line="360" w:lineRule="auto"/>
        <w:ind w:firstLine="567"/>
        <w:jc w:val="both"/>
        <w:rPr>
          <w:rStyle w:val="Hyperlink"/>
          <w:i/>
          <w:color w:val="auto"/>
          <w:sz w:val="28"/>
          <w:szCs w:val="28"/>
          <w:shd w:val="clear" w:color="auto" w:fill="FFFFFF"/>
        </w:rPr>
      </w:pPr>
      <w:r w:rsidRPr="00D012EB">
        <w:rPr>
          <w:rStyle w:val="Hyperlink"/>
          <w:i/>
          <w:color w:val="auto"/>
          <w:sz w:val="28"/>
          <w:szCs w:val="28"/>
          <w:shd w:val="clear" w:color="auto" w:fill="FFFFFF"/>
        </w:rPr>
        <w:t>2.2.5.6 Công văn hướng dẫn Luật Đấu thầu</w:t>
      </w:r>
    </w:p>
    <w:p w:rsidR="00787925" w:rsidRPr="00D012EB" w:rsidRDefault="00FB5B92" w:rsidP="00D012EB">
      <w:pPr>
        <w:spacing w:line="360" w:lineRule="auto"/>
        <w:ind w:firstLine="567"/>
        <w:jc w:val="both"/>
        <w:rPr>
          <w:sz w:val="28"/>
          <w:szCs w:val="28"/>
          <w:shd w:val="clear" w:color="auto" w:fill="FFFFFF"/>
        </w:rPr>
      </w:pPr>
      <w:r w:rsidRPr="00D012EB">
        <w:t xml:space="preserve">- </w:t>
      </w:r>
      <w:hyperlink r:id="rId17" w:tgtFrame="_blank" w:history="1">
        <w:r w:rsidRPr="00D012EB">
          <w:rPr>
            <w:rStyle w:val="Hyperlink"/>
            <w:color w:val="auto"/>
            <w:sz w:val="28"/>
            <w:szCs w:val="28"/>
            <w:u w:val="none"/>
            <w:shd w:val="clear" w:color="auto" w:fill="FFFFFF"/>
          </w:rPr>
          <w:t>Công văn 2683/BKHĐT-QLĐT năm 2018</w:t>
        </w:r>
      </w:hyperlink>
      <w:r w:rsidRPr="00D012EB">
        <w:rPr>
          <w:rStyle w:val="Hyperlink"/>
          <w:color w:val="auto"/>
          <w:sz w:val="28"/>
          <w:szCs w:val="28"/>
          <w:u w:val="none"/>
          <w:shd w:val="clear" w:color="auto" w:fill="FFFFFF"/>
        </w:rPr>
        <w:t>,</w:t>
      </w:r>
      <w:r w:rsidRPr="00D012EB">
        <w:rPr>
          <w:sz w:val="28"/>
          <w:szCs w:val="28"/>
          <w:shd w:val="clear" w:color="auto" w:fill="FFFFFF"/>
        </w:rPr>
        <w:t xml:space="preserve"> quy định đối với cá nhân tham gia hoạt động đấu thầu.</w:t>
      </w:r>
    </w:p>
    <w:p w:rsidR="00787925" w:rsidRPr="00D012EB" w:rsidRDefault="00FB5B92" w:rsidP="00D012EB">
      <w:pPr>
        <w:spacing w:line="360" w:lineRule="auto"/>
        <w:ind w:firstLine="567"/>
        <w:jc w:val="both"/>
        <w:rPr>
          <w:sz w:val="28"/>
          <w:szCs w:val="28"/>
          <w:shd w:val="clear" w:color="auto" w:fill="FFFFFF"/>
        </w:rPr>
      </w:pPr>
      <w:r w:rsidRPr="00D012EB">
        <w:t xml:space="preserve">- </w:t>
      </w:r>
      <w:hyperlink r:id="rId18" w:tgtFrame="_blank" w:history="1">
        <w:r w:rsidRPr="00D012EB">
          <w:rPr>
            <w:rStyle w:val="Hyperlink"/>
            <w:color w:val="auto"/>
            <w:sz w:val="28"/>
            <w:szCs w:val="28"/>
            <w:u w:val="none"/>
            <w:shd w:val="clear" w:color="auto" w:fill="FFFFFF"/>
          </w:rPr>
          <w:t>Công văn 5186/BKHĐT-QLĐT năm 2014</w:t>
        </w:r>
      </w:hyperlink>
      <w:r w:rsidRPr="00D012EB">
        <w:rPr>
          <w:rStyle w:val="Hyperlink"/>
          <w:color w:val="auto"/>
          <w:sz w:val="28"/>
          <w:szCs w:val="28"/>
          <w:u w:val="none"/>
          <w:shd w:val="clear" w:color="auto" w:fill="FFFFFF"/>
        </w:rPr>
        <w:t>,</w:t>
      </w:r>
      <w:r w:rsidRPr="00D012EB">
        <w:rPr>
          <w:sz w:val="28"/>
          <w:szCs w:val="28"/>
          <w:shd w:val="clear" w:color="auto" w:fill="FFFFFF"/>
        </w:rPr>
        <w:t xml:space="preserve"> hướng dẫn thực hiện cung cấp, đăng tải thông tin về </w:t>
      </w:r>
      <w:r w:rsidRPr="00D012EB">
        <w:rPr>
          <w:sz w:val="28"/>
          <w:szCs w:val="28"/>
          <w:shd w:val="clear" w:color="auto" w:fill="FFFFFF"/>
        </w:rPr>
        <w:t>đấu thầu trong giai đoạn chuyển tiếp</w:t>
      </w:r>
    </w:p>
    <w:p w:rsidR="00787925" w:rsidRPr="00D012EB" w:rsidRDefault="00FB5B92" w:rsidP="00D012EB">
      <w:pPr>
        <w:spacing w:line="360" w:lineRule="auto"/>
        <w:ind w:firstLine="567"/>
        <w:jc w:val="both"/>
        <w:rPr>
          <w:sz w:val="28"/>
          <w:szCs w:val="28"/>
          <w:shd w:val="clear" w:color="auto" w:fill="FFFFFF"/>
        </w:rPr>
      </w:pPr>
      <w:r w:rsidRPr="00D012EB">
        <w:t xml:space="preserve">- </w:t>
      </w:r>
      <w:hyperlink r:id="rId19" w:tgtFrame="_blank" w:history="1">
        <w:r w:rsidRPr="00D012EB">
          <w:rPr>
            <w:rStyle w:val="Hyperlink"/>
            <w:color w:val="auto"/>
            <w:sz w:val="28"/>
            <w:szCs w:val="28"/>
            <w:u w:val="none"/>
            <w:shd w:val="clear" w:color="auto" w:fill="FFFFFF"/>
          </w:rPr>
          <w:t>Công văn 4054/BKHĐT-QLĐT năm 2014</w:t>
        </w:r>
      </w:hyperlink>
      <w:r w:rsidRPr="00D012EB">
        <w:rPr>
          <w:rStyle w:val="Hyperlink"/>
          <w:color w:val="auto"/>
          <w:sz w:val="28"/>
          <w:szCs w:val="28"/>
          <w:u w:val="none"/>
          <w:shd w:val="clear" w:color="auto" w:fill="FFFFFF"/>
        </w:rPr>
        <w:t>,</w:t>
      </w:r>
      <w:r w:rsidRPr="00D012EB">
        <w:rPr>
          <w:sz w:val="28"/>
          <w:szCs w:val="28"/>
          <w:shd w:val="clear" w:color="auto" w:fill="FFFFFF"/>
        </w:rPr>
        <w:t xml:space="preserve"> thực hiện Luật đấu thầu</w:t>
      </w:r>
      <w:r w:rsidRPr="00D012EB">
        <w:rPr>
          <w:sz w:val="28"/>
          <w:szCs w:val="28"/>
          <w:shd w:val="clear" w:color="auto" w:fill="FFFFFF"/>
        </w:rPr>
        <w:t xml:space="preserve"> 43/2013/QH13 và Nghị định 63/2014/NĐ-CP</w:t>
      </w:r>
    </w:p>
    <w:p w:rsidR="00787925" w:rsidRPr="00D012EB" w:rsidRDefault="00FB5B92" w:rsidP="00D012EB">
      <w:pPr>
        <w:spacing w:line="360" w:lineRule="auto"/>
        <w:ind w:firstLine="567"/>
        <w:jc w:val="both"/>
        <w:rPr>
          <w:b/>
          <w:sz w:val="28"/>
          <w:szCs w:val="28"/>
          <w:shd w:val="clear" w:color="auto" w:fill="FFFFFF"/>
        </w:rPr>
      </w:pPr>
      <w:r w:rsidRPr="00D012EB">
        <w:rPr>
          <w:b/>
          <w:sz w:val="28"/>
          <w:szCs w:val="28"/>
          <w:shd w:val="clear" w:color="auto" w:fill="FFFFFF"/>
        </w:rPr>
        <w:t>2.3 Khung pháp lý riêng cho Đấu thầu qua mạng</w:t>
      </w:r>
    </w:p>
    <w:p w:rsidR="00787925" w:rsidRPr="00D012EB" w:rsidRDefault="00FB5B92" w:rsidP="00D012EB">
      <w:pPr>
        <w:spacing w:line="360" w:lineRule="auto"/>
        <w:ind w:firstLine="567"/>
        <w:jc w:val="both"/>
        <w:rPr>
          <w:sz w:val="28"/>
          <w:szCs w:val="28"/>
          <w:shd w:val="clear" w:color="auto" w:fill="FFFFFF"/>
        </w:rPr>
      </w:pPr>
      <w:r w:rsidRPr="00D012EB">
        <w:rPr>
          <w:sz w:val="28"/>
          <w:szCs w:val="28"/>
          <w:shd w:val="clear" w:color="auto" w:fill="FFFFFF"/>
        </w:rPr>
        <w:t>Đấu thầu qua mạng là hình thức đấu thầu được diễn ra trên Hệ thống mạng Đấu thầu quốc gia (trên máy tính). Đây là hình thức đấu thầu tất yếu và được định hướng là sẽ thay thế hoàn toàn cho đấu thầu truyền thống trong tương  của Việt Nam. Việc thực hiện đấu</w:t>
      </w:r>
      <w:r w:rsidRPr="00D012EB">
        <w:rPr>
          <w:sz w:val="28"/>
          <w:szCs w:val="28"/>
          <w:shd w:val="clear" w:color="auto" w:fill="FFFFFF"/>
        </w:rPr>
        <w:t xml:space="preserve"> thầu qua mạng có rất nhiều điểm khác và ưu việt hơn đấu thầu thông thường như : thời gian, địa điểm, quá trình đấu thầu,…Đấu thầu qua mạng vừa mở ra những cơ hội phát triển cũng vừa tạo ra vô số những thách thức rất lớn cho Việt Nam. Chính vì vậy để phát </w:t>
      </w:r>
      <w:r w:rsidRPr="00D012EB">
        <w:rPr>
          <w:sz w:val="28"/>
          <w:szCs w:val="28"/>
          <w:shd w:val="clear" w:color="auto" w:fill="FFFFFF"/>
        </w:rPr>
        <w:t xml:space="preserve">huy triệt để ưu điểm và vừa khắc phục những vướng mắc của Đấu thầu qua mạng, Việt Nam trong những năm gần đây đã ra sức ban hành những văn bản pháp luật để tạo nên khung pháp lý riêng cho Đấu thầu qua mạng. Có thể kể đến như: </w:t>
      </w:r>
    </w:p>
    <w:p w:rsidR="00787925" w:rsidRPr="00D012EB" w:rsidRDefault="00FB5B92" w:rsidP="00D012EB">
      <w:pPr>
        <w:spacing w:line="360" w:lineRule="auto"/>
        <w:ind w:firstLine="567"/>
        <w:jc w:val="both"/>
        <w:rPr>
          <w:sz w:val="28"/>
          <w:szCs w:val="28"/>
          <w:shd w:val="clear" w:color="auto" w:fill="FFFFFF"/>
        </w:rPr>
      </w:pPr>
      <w:r w:rsidRPr="00D012EB">
        <w:rPr>
          <w:sz w:val="28"/>
          <w:szCs w:val="28"/>
          <w:shd w:val="clear" w:color="auto" w:fill="FFFFFF"/>
        </w:rPr>
        <w:t>- Thông tư số 04/2017/TT-BKHĐ</w:t>
      </w:r>
      <w:r w:rsidRPr="00D012EB">
        <w:rPr>
          <w:sz w:val="28"/>
          <w:szCs w:val="28"/>
          <w:shd w:val="clear" w:color="auto" w:fill="FFFFFF"/>
        </w:rPr>
        <w:t>T, quy định chi tiết về lựa chọn nhà thầu qua hệ thống mạng đấu thầu quốc gia; kèm theo là Thông tư</w:t>
      </w:r>
      <w:r w:rsidRPr="00D012EB">
        <w:t xml:space="preserve"> </w:t>
      </w:r>
      <w:r w:rsidRPr="00D012EB">
        <w:rPr>
          <w:sz w:val="28"/>
          <w:szCs w:val="28"/>
          <w:shd w:val="clear" w:color="auto" w:fill="FFFFFF"/>
        </w:rPr>
        <w:t>số 05/2020/TT-BKHĐT,</w:t>
      </w:r>
      <w:r w:rsidRPr="00D012EB">
        <w:t xml:space="preserve"> </w:t>
      </w:r>
      <w:r w:rsidRPr="00D012EB">
        <w:rPr>
          <w:sz w:val="28"/>
          <w:szCs w:val="28"/>
          <w:shd w:val="clear" w:color="auto" w:fill="FFFFFF"/>
        </w:rPr>
        <w:t>sửa đổi, bổ sung một số điều của thông tư số 04/2017/TT-BKHĐT;</w:t>
      </w:r>
    </w:p>
    <w:p w:rsidR="00787925" w:rsidRPr="00D012EB" w:rsidRDefault="00FB5B92" w:rsidP="00D012EB">
      <w:pPr>
        <w:spacing w:line="360" w:lineRule="auto"/>
        <w:ind w:firstLine="567"/>
        <w:jc w:val="both"/>
        <w:rPr>
          <w:sz w:val="28"/>
          <w:szCs w:val="28"/>
          <w:shd w:val="clear" w:color="auto" w:fill="FFFFFF"/>
        </w:rPr>
      </w:pPr>
      <w:r w:rsidRPr="00D012EB">
        <w:rPr>
          <w:sz w:val="28"/>
          <w:szCs w:val="28"/>
          <w:shd w:val="clear" w:color="auto" w:fill="FFFFFF"/>
        </w:rPr>
        <w:t>- Thông tư số 08/2022/TT-BKHĐT, quy định chi tiết việc cung cấp, đăng tả</w:t>
      </w:r>
      <w:r w:rsidRPr="00D012EB">
        <w:rPr>
          <w:sz w:val="28"/>
          <w:szCs w:val="28"/>
          <w:shd w:val="clear" w:color="auto" w:fill="FFFFFF"/>
        </w:rPr>
        <w:t>i thông tin về đấu thầu và lựa chọn nhà thầu trên Hệ thống mạng đấu thầu quốc gia;</w:t>
      </w:r>
    </w:p>
    <w:p w:rsidR="00787925" w:rsidRPr="00D012EB" w:rsidRDefault="00FB5B92" w:rsidP="00D012EB">
      <w:pPr>
        <w:spacing w:line="360" w:lineRule="auto"/>
        <w:ind w:firstLine="567"/>
        <w:jc w:val="both"/>
        <w:rPr>
          <w:sz w:val="28"/>
          <w:szCs w:val="28"/>
          <w:shd w:val="clear" w:color="auto" w:fill="FFFFFF"/>
        </w:rPr>
      </w:pPr>
      <w:r w:rsidRPr="00D012EB">
        <w:rPr>
          <w:sz w:val="28"/>
          <w:szCs w:val="28"/>
          <w:shd w:val="clear" w:color="auto" w:fill="FFFFFF"/>
        </w:rPr>
        <w:t xml:space="preserve">- Thông tư số 11/2019/TT-BKHĐT, quy định chi tiết việc cung cấp, đăng tải thông tin về đấu thầu, lộ trình áp dụng lựa chọn nhà thầu qua mạng và quản lý, sử dụng giá trị bảo </w:t>
      </w:r>
      <w:r w:rsidRPr="00D012EB">
        <w:rPr>
          <w:sz w:val="28"/>
          <w:szCs w:val="28"/>
          <w:shd w:val="clear" w:color="auto" w:fill="FFFFFF"/>
        </w:rPr>
        <w:t>đảm dự thầu, bảo đảm thực hiện hợp đồng không được hoàn trả;</w:t>
      </w:r>
    </w:p>
    <w:p w:rsidR="00787925" w:rsidRPr="00D012EB" w:rsidRDefault="00FB5B92" w:rsidP="00D012EB">
      <w:pPr>
        <w:spacing w:line="360" w:lineRule="auto"/>
        <w:ind w:firstLine="567"/>
        <w:jc w:val="both"/>
        <w:rPr>
          <w:sz w:val="28"/>
          <w:szCs w:val="28"/>
          <w:shd w:val="clear" w:color="auto" w:fill="FFFFFF"/>
        </w:rPr>
      </w:pPr>
      <w:r w:rsidRPr="00D012EB">
        <w:rPr>
          <w:sz w:val="28"/>
          <w:szCs w:val="28"/>
          <w:shd w:val="clear" w:color="auto" w:fill="FFFFFF"/>
        </w:rPr>
        <w:lastRenderedPageBreak/>
        <w:t>- Thông tư số 05/2018/TT-BKHĐT, quy định chi tiết lập báo cáo đánh giá hồ sơ dự thầu đối với gói thầu được tổ chức lựa chọn nhà thầu trên Hệ thống mạng đấu thầu quốc gia;</w:t>
      </w:r>
    </w:p>
    <w:p w:rsidR="00787925" w:rsidRPr="00D012EB" w:rsidRDefault="00FB5B92" w:rsidP="00D012EB">
      <w:pPr>
        <w:spacing w:line="360" w:lineRule="auto"/>
        <w:ind w:firstLine="567"/>
        <w:jc w:val="both"/>
        <w:rPr>
          <w:sz w:val="28"/>
          <w:szCs w:val="28"/>
          <w:shd w:val="clear" w:color="auto" w:fill="FFFFFF"/>
        </w:rPr>
      </w:pPr>
      <w:r w:rsidRPr="00D012EB">
        <w:rPr>
          <w:sz w:val="28"/>
          <w:szCs w:val="28"/>
          <w:shd w:val="clear" w:color="auto" w:fill="FFFFFF"/>
        </w:rPr>
        <w:t>- Thông tư số 06/2021/TT</w:t>
      </w:r>
      <w:r w:rsidRPr="00D012EB">
        <w:rPr>
          <w:sz w:val="28"/>
          <w:szCs w:val="28"/>
          <w:shd w:val="clear" w:color="auto" w:fill="FFFFFF"/>
        </w:rPr>
        <w:t>-BKHĐT, quy định chi tiết việc thu, nộp, quản lý và sử dụng các chi phí về đăng ký, đăng tải thông tin, lựa chọn nhà thầu, nhà đầu tư trên Hệ thống mạng đấu thầu quốc gia, Báo Đấu thầu.</w:t>
      </w:r>
    </w:p>
    <w:p w:rsidR="00787925" w:rsidRPr="00D012EB" w:rsidRDefault="00FB5B92" w:rsidP="00D012EB">
      <w:pPr>
        <w:spacing w:line="360" w:lineRule="auto"/>
        <w:ind w:firstLine="567"/>
        <w:jc w:val="both"/>
        <w:rPr>
          <w:b/>
          <w:sz w:val="28"/>
          <w:szCs w:val="28"/>
          <w:shd w:val="clear" w:color="auto" w:fill="FFFFFF"/>
        </w:rPr>
      </w:pPr>
      <w:r w:rsidRPr="00D012EB">
        <w:rPr>
          <w:b/>
          <w:sz w:val="28"/>
          <w:szCs w:val="28"/>
          <w:shd w:val="clear" w:color="auto" w:fill="FFFFFF"/>
        </w:rPr>
        <w:t>2.4 Lộ trình triển khai đấu thầu qua mạng ở Việt Nam</w:t>
      </w:r>
    </w:p>
    <w:p w:rsidR="00787925" w:rsidRPr="00D012EB" w:rsidRDefault="00FB5B92" w:rsidP="00D012EB">
      <w:pPr>
        <w:spacing w:line="360" w:lineRule="auto"/>
        <w:ind w:firstLine="567"/>
        <w:jc w:val="both"/>
        <w:rPr>
          <w:sz w:val="28"/>
          <w:szCs w:val="28"/>
          <w:shd w:val="clear" w:color="auto" w:fill="FFFFFF"/>
        </w:rPr>
      </w:pPr>
      <w:r w:rsidRPr="00D012EB">
        <w:rPr>
          <w:sz w:val="28"/>
          <w:szCs w:val="28"/>
          <w:shd w:val="clear" w:color="auto" w:fill="FFFFFF"/>
        </w:rPr>
        <w:t>a) Căn cứ quyết đ</w:t>
      </w:r>
      <w:r w:rsidRPr="00D012EB">
        <w:rPr>
          <w:sz w:val="28"/>
          <w:szCs w:val="28"/>
          <w:shd w:val="clear" w:color="auto" w:fill="FFFFFF"/>
        </w:rPr>
        <w:t>ịnh số 1402/QĐ-TTg, phê duyệt kế hoạch tổng thể và lộ trình áp dụng đấu thầu qua mạng giai đoạn 2016 – 2025. Lộ trình triển khai đấu thầu qua mạng ở Việt Nam bao gồm:</w:t>
      </w:r>
    </w:p>
    <w:p w:rsidR="00787925" w:rsidRPr="00D012EB" w:rsidRDefault="00FB5B92" w:rsidP="00D012EB">
      <w:pPr>
        <w:spacing w:line="360" w:lineRule="auto"/>
        <w:ind w:firstLine="567"/>
        <w:jc w:val="both"/>
        <w:rPr>
          <w:sz w:val="28"/>
          <w:szCs w:val="28"/>
          <w:shd w:val="clear" w:color="auto" w:fill="FFFFFF"/>
        </w:rPr>
      </w:pPr>
      <w:r w:rsidRPr="00D012EB">
        <w:rPr>
          <w:sz w:val="28"/>
          <w:szCs w:val="28"/>
          <w:shd w:val="clear" w:color="auto" w:fill="FFFFFF"/>
        </w:rPr>
        <w:t>1. Giai đoạn 2016 - 2018</w:t>
      </w:r>
    </w:p>
    <w:p w:rsidR="00787925" w:rsidRPr="00D012EB" w:rsidRDefault="00FB5B92" w:rsidP="00D012EB">
      <w:pPr>
        <w:spacing w:line="360" w:lineRule="auto"/>
        <w:ind w:firstLine="567"/>
        <w:jc w:val="both"/>
        <w:rPr>
          <w:sz w:val="28"/>
          <w:szCs w:val="28"/>
          <w:shd w:val="clear" w:color="auto" w:fill="FFFFFF"/>
        </w:rPr>
      </w:pPr>
      <w:r w:rsidRPr="00D012EB">
        <w:rPr>
          <w:sz w:val="28"/>
          <w:szCs w:val="28"/>
          <w:shd w:val="clear" w:color="auto" w:fill="FFFFFF"/>
        </w:rPr>
        <w:t>Lộ trình áp dụng đấu thầu qua mạng theo quy định tại Luật đấu th</w:t>
      </w:r>
      <w:r w:rsidRPr="00D012EB">
        <w:rPr>
          <w:sz w:val="28"/>
          <w:szCs w:val="28"/>
          <w:shd w:val="clear" w:color="auto" w:fill="FFFFFF"/>
        </w:rPr>
        <w:t xml:space="preserve">ầu số 43/2013/QH13 ngày 26 tháng 11 năm 2013, Nghị định số 63/2014/NĐ-CP ngày 26 tháng 6 năm 2014 của Chính phủ quy định chi tiết thi hành một số điều của Luật đấu thầu về lựa chọn nhà thầu, Thông tư liên tịch số 07/TTLT/BKHĐT-BTC ngày 08 tháng 9 năm 2016 </w:t>
      </w:r>
      <w:r w:rsidRPr="00D012EB">
        <w:rPr>
          <w:sz w:val="28"/>
          <w:szCs w:val="28"/>
          <w:shd w:val="clear" w:color="auto" w:fill="FFFFFF"/>
        </w:rPr>
        <w:t>của Bộ Kế hoạch và Đầu tư và Bộ Tài chính quy định chi tiết việc cung cấp, đăng tải thông tin về đấu thầu và lựa chọn nhà thầu qua mạng. Bộ Kế hoạch và Đầu tư sẽ tổng kết, đánh giá tình hình áp dụng đấu thầu qua mạng trong giai đoạn này để trên cơ sở đó qu</w:t>
      </w:r>
      <w:r w:rsidRPr="00D012EB">
        <w:rPr>
          <w:sz w:val="28"/>
          <w:szCs w:val="28"/>
          <w:shd w:val="clear" w:color="auto" w:fill="FFFFFF"/>
        </w:rPr>
        <w:t>y định lộ trình áp dụng cho các năm tiếp theo, đảm bảo phù hợp với điều kiện thực tế và mục tiêu triển khai áp dụng triệt để công nghệ thông tin trong các dịch vụ công.</w:t>
      </w:r>
    </w:p>
    <w:p w:rsidR="00787925" w:rsidRPr="00D012EB" w:rsidRDefault="00FB5B92" w:rsidP="00D012EB">
      <w:pPr>
        <w:spacing w:line="360" w:lineRule="auto"/>
        <w:ind w:firstLine="567"/>
        <w:jc w:val="both"/>
        <w:rPr>
          <w:sz w:val="28"/>
          <w:szCs w:val="28"/>
          <w:shd w:val="clear" w:color="auto" w:fill="FFFFFF"/>
        </w:rPr>
      </w:pPr>
      <w:r w:rsidRPr="00D012EB">
        <w:rPr>
          <w:sz w:val="28"/>
          <w:szCs w:val="28"/>
          <w:shd w:val="clear" w:color="auto" w:fill="FFFFFF"/>
        </w:rPr>
        <w:t>2. Giai đoạn 2019 – 2025</w:t>
      </w:r>
    </w:p>
    <w:p w:rsidR="00787925" w:rsidRPr="00D012EB" w:rsidRDefault="00FB5B92" w:rsidP="00D012EB">
      <w:pPr>
        <w:spacing w:line="360" w:lineRule="auto"/>
        <w:ind w:firstLine="567"/>
        <w:jc w:val="both"/>
        <w:rPr>
          <w:sz w:val="28"/>
          <w:szCs w:val="28"/>
          <w:shd w:val="clear" w:color="auto" w:fill="FFFFFF"/>
        </w:rPr>
      </w:pPr>
      <w:r w:rsidRPr="00D012EB">
        <w:rPr>
          <w:sz w:val="28"/>
          <w:szCs w:val="28"/>
          <w:shd w:val="clear" w:color="auto" w:fill="FFFFFF"/>
        </w:rPr>
        <w:t>Căn cứ tình hình thực tế, Bộ Kế hoạch và Đầu tư điều chỉnh tăn</w:t>
      </w:r>
      <w:r w:rsidRPr="00D012EB">
        <w:rPr>
          <w:sz w:val="28"/>
          <w:szCs w:val="28"/>
          <w:shd w:val="clear" w:color="auto" w:fill="FFFFFF"/>
        </w:rPr>
        <w:t>g tỷ lệ áp dụng cho từng năm đáp ứng mục tiêu đến năm 2025:</w:t>
      </w:r>
    </w:p>
    <w:p w:rsidR="00787925" w:rsidRPr="00D012EB" w:rsidRDefault="00FB5B92" w:rsidP="00D012EB">
      <w:pPr>
        <w:spacing w:line="360" w:lineRule="auto"/>
        <w:ind w:firstLine="567"/>
        <w:jc w:val="both"/>
        <w:rPr>
          <w:sz w:val="28"/>
          <w:szCs w:val="28"/>
          <w:shd w:val="clear" w:color="auto" w:fill="FFFFFF"/>
        </w:rPr>
      </w:pPr>
      <w:r w:rsidRPr="00D012EB">
        <w:rPr>
          <w:sz w:val="28"/>
          <w:szCs w:val="28"/>
          <w:shd w:val="clear" w:color="auto" w:fill="FFFFFF"/>
        </w:rPr>
        <w:t>- 100% các thông tin trong quá trình lựa chọn nhà thầu, thực hiện hợp đồng được đăng tải công khai trên Hệ thống mạng đấu thầu quốc gia;</w:t>
      </w:r>
    </w:p>
    <w:p w:rsidR="00787925" w:rsidRPr="00D012EB" w:rsidRDefault="00FB5B92" w:rsidP="00D012EB">
      <w:pPr>
        <w:spacing w:line="360" w:lineRule="auto"/>
        <w:ind w:firstLine="567"/>
        <w:jc w:val="both"/>
        <w:rPr>
          <w:sz w:val="28"/>
          <w:szCs w:val="28"/>
          <w:shd w:val="clear" w:color="auto" w:fill="FFFFFF"/>
        </w:rPr>
      </w:pPr>
      <w:r w:rsidRPr="00D012EB">
        <w:rPr>
          <w:sz w:val="28"/>
          <w:szCs w:val="28"/>
          <w:shd w:val="clear" w:color="auto" w:fill="FFFFFF"/>
        </w:rPr>
        <w:t xml:space="preserve">- Tối thiểu 70% số lượng gói thầu thuộc phạm vi điều chỉnh </w:t>
      </w:r>
      <w:r w:rsidRPr="00D012EB">
        <w:rPr>
          <w:sz w:val="28"/>
          <w:szCs w:val="28"/>
          <w:shd w:val="clear" w:color="auto" w:fill="FFFFFF"/>
        </w:rPr>
        <w:t>của Luật đấu thầu thực hiện trên Hệ thống mạng đấu thầu quốc gia.</w:t>
      </w:r>
    </w:p>
    <w:p w:rsidR="00787925" w:rsidRPr="00D012EB" w:rsidRDefault="00FB5B92" w:rsidP="00D012EB">
      <w:pPr>
        <w:spacing w:line="360" w:lineRule="auto"/>
        <w:ind w:firstLine="567"/>
        <w:jc w:val="both"/>
        <w:rPr>
          <w:sz w:val="28"/>
          <w:szCs w:val="28"/>
          <w:shd w:val="clear" w:color="auto" w:fill="FFFFFF"/>
        </w:rPr>
      </w:pPr>
      <w:r w:rsidRPr="00D012EB">
        <w:rPr>
          <w:sz w:val="28"/>
          <w:szCs w:val="28"/>
          <w:shd w:val="clear" w:color="auto" w:fill="FFFFFF"/>
        </w:rPr>
        <w:lastRenderedPageBreak/>
        <w:t>- 100% hoạt động mua sắm thường xuyên được thực hiện trên Hệ thống mạng đấu thầu quốc gia, áp dụng mua sắm tập trung trên Hệ thống mạng đấu thầu quốc gia.</w:t>
      </w:r>
    </w:p>
    <w:p w:rsidR="00787925" w:rsidRPr="00D012EB" w:rsidRDefault="00FB5B92" w:rsidP="00D012EB">
      <w:pPr>
        <w:spacing w:line="360" w:lineRule="auto"/>
        <w:ind w:firstLine="567"/>
        <w:jc w:val="both"/>
        <w:rPr>
          <w:sz w:val="28"/>
          <w:szCs w:val="28"/>
          <w:shd w:val="clear" w:color="auto" w:fill="FFFFFF"/>
        </w:rPr>
      </w:pPr>
      <w:r w:rsidRPr="00D012EB">
        <w:rPr>
          <w:sz w:val="28"/>
          <w:szCs w:val="28"/>
          <w:shd w:val="clear" w:color="auto" w:fill="FFFFFF"/>
        </w:rPr>
        <w:t>b) Căn cứ Điều 37 , Thông tư số 08/</w:t>
      </w:r>
      <w:r w:rsidRPr="00D012EB">
        <w:rPr>
          <w:sz w:val="28"/>
          <w:szCs w:val="28"/>
          <w:shd w:val="clear" w:color="auto" w:fill="FFFFFF"/>
        </w:rPr>
        <w:t xml:space="preserve">2022/TT-BKHĐT, lộ trình triển khai đấu thầu qua mạng bao gồm: </w:t>
      </w:r>
    </w:p>
    <w:p w:rsidR="00787925" w:rsidRPr="00D012EB" w:rsidRDefault="00FB5B92" w:rsidP="00D012EB">
      <w:pPr>
        <w:widowControl w:val="0"/>
        <w:spacing w:line="360" w:lineRule="auto"/>
        <w:ind w:firstLine="567"/>
        <w:jc w:val="both"/>
        <w:rPr>
          <w:sz w:val="28"/>
          <w:szCs w:val="28"/>
        </w:rPr>
      </w:pPr>
      <w:r w:rsidRPr="00D012EB">
        <w:rPr>
          <w:sz w:val="28"/>
          <w:szCs w:val="28"/>
        </w:rPr>
        <w:t xml:space="preserve">1. Năm 2022: </w:t>
      </w:r>
    </w:p>
    <w:p w:rsidR="00787925" w:rsidRPr="00D012EB" w:rsidRDefault="00FB5B92" w:rsidP="00D012EB">
      <w:pPr>
        <w:widowControl w:val="0"/>
        <w:spacing w:line="360" w:lineRule="auto"/>
        <w:ind w:firstLine="567"/>
        <w:jc w:val="both"/>
        <w:rPr>
          <w:sz w:val="28"/>
          <w:szCs w:val="28"/>
        </w:rPr>
      </w:pPr>
      <w:r w:rsidRPr="00D012EB">
        <w:rPr>
          <w:sz w:val="28"/>
          <w:szCs w:val="28"/>
        </w:rPr>
        <w:t xml:space="preserve">a) Tổ chức lựa chọn nhà thầu qua mạng đối với toàn bộ (100%) gói thầu áp dụng hình thức đấu thầu rộng rãi, chào hàng cạnh tranh thuộc lĩnh vực hàng hóa, dịch vụ phi tư vấn, dịch </w:t>
      </w:r>
      <w:r w:rsidRPr="00D012EB">
        <w:rPr>
          <w:sz w:val="28"/>
          <w:szCs w:val="28"/>
        </w:rPr>
        <w:t>vụ tư vấn có giá gói thầu không quá 10 tỷ đồng và thuộc lĩnh vực xây lắp có giá gói thầu không quá 20 tỷ đồng, trừ gói thầu hỗn hợp, gói thầu áp dụng phương thức hai giai đoạn một túi hồ sơ, hai giai đoạn hai túi hồ sơ;</w:t>
      </w:r>
    </w:p>
    <w:p w:rsidR="00787925" w:rsidRPr="00D012EB" w:rsidRDefault="00FB5B92" w:rsidP="00D012EB">
      <w:pPr>
        <w:widowControl w:val="0"/>
        <w:spacing w:line="360" w:lineRule="auto"/>
        <w:ind w:firstLine="567"/>
        <w:jc w:val="both"/>
        <w:rPr>
          <w:sz w:val="28"/>
          <w:szCs w:val="28"/>
        </w:rPr>
      </w:pPr>
      <w:r w:rsidRPr="00D012EB">
        <w:rPr>
          <w:sz w:val="28"/>
          <w:szCs w:val="28"/>
        </w:rPr>
        <w:t>b) Việc tổ chức lựa chọn nhà thầu qu</w:t>
      </w:r>
      <w:r w:rsidRPr="00D012EB">
        <w:rPr>
          <w:sz w:val="28"/>
          <w:szCs w:val="28"/>
        </w:rPr>
        <w:t xml:space="preserve">a mạng trong năm phải bảo đảm tổng số lượng gói thầu đạt tối thiểu 80% số lượng gói thầu và tối thiểu 70% tổng giá trị gói thầu áp dụng hình thức đấu thầu rộng rãi, chào hàng cạnh tranh, trừ gói thầu hỗn hợp, gói thầu áp dụng phương thức hai giai đoạn một </w:t>
      </w:r>
      <w:r w:rsidRPr="00D012EB">
        <w:rPr>
          <w:sz w:val="28"/>
          <w:szCs w:val="28"/>
        </w:rPr>
        <w:t>túi hồ sơ, hai giai đoạn hai túi hồ sơ;</w:t>
      </w:r>
    </w:p>
    <w:p w:rsidR="00787925" w:rsidRPr="00D012EB" w:rsidRDefault="00FB5B92" w:rsidP="00D012EB">
      <w:pPr>
        <w:widowControl w:val="0"/>
        <w:spacing w:line="360" w:lineRule="auto"/>
        <w:ind w:firstLine="567"/>
        <w:jc w:val="both"/>
        <w:rPr>
          <w:sz w:val="28"/>
          <w:szCs w:val="28"/>
        </w:rPr>
      </w:pPr>
      <w:r w:rsidRPr="00D012EB">
        <w:rPr>
          <w:sz w:val="28"/>
          <w:szCs w:val="28"/>
        </w:rPr>
        <w:t>c) Tổ chức lựa chọn nhà thầu qua mạng đối với toàn bộ (100%) gói thầu áp dụng hình thức đấu thầu rộng rãi, chào hàng cạnh tranh sử dụng vốn nhà nước để mua sắm nhằm duy trì hoạt động thường xuyên của cơ quan nhà nước</w:t>
      </w:r>
      <w:r w:rsidRPr="00D012EB">
        <w:rPr>
          <w:sz w:val="28"/>
          <w:szCs w:val="28"/>
        </w:rPr>
        <w:t>, tổ chức chính trị, tổ chức chính trị - xã hội, tổ chức chính trị xã hội - nghề nghiệp, tổ chức xã hội - nghề nghiệp, tổ chức xã hội, đơn vị thuộc lực lượng vũ trang nhân dân, đơn vị sự nghiệp công lập, trừ gói thầu hỗn hợp, gói thầu áp dụng phương thức h</w:t>
      </w:r>
      <w:r w:rsidRPr="00D012EB">
        <w:rPr>
          <w:sz w:val="28"/>
          <w:szCs w:val="28"/>
        </w:rPr>
        <w:t>ai giai đoạn một túi hồ sơ, hai giai đoạn hai túi hồ sơ.</w:t>
      </w:r>
    </w:p>
    <w:p w:rsidR="00787925" w:rsidRPr="00D012EB" w:rsidRDefault="00FB5B92" w:rsidP="00D012EB">
      <w:pPr>
        <w:widowControl w:val="0"/>
        <w:spacing w:line="360" w:lineRule="auto"/>
        <w:ind w:firstLine="567"/>
        <w:jc w:val="both"/>
        <w:rPr>
          <w:sz w:val="28"/>
          <w:szCs w:val="28"/>
        </w:rPr>
      </w:pPr>
      <w:r w:rsidRPr="00D012EB">
        <w:rPr>
          <w:sz w:val="28"/>
          <w:szCs w:val="28"/>
        </w:rPr>
        <w:t>2. Năm 2023:</w:t>
      </w:r>
    </w:p>
    <w:p w:rsidR="00787925" w:rsidRPr="00D012EB" w:rsidRDefault="00FB5B92" w:rsidP="00D012EB">
      <w:pPr>
        <w:widowControl w:val="0"/>
        <w:spacing w:line="360" w:lineRule="auto"/>
        <w:ind w:firstLine="567"/>
        <w:jc w:val="both"/>
        <w:rPr>
          <w:sz w:val="28"/>
          <w:szCs w:val="28"/>
        </w:rPr>
      </w:pPr>
      <w:r w:rsidRPr="00D012EB">
        <w:rPr>
          <w:sz w:val="28"/>
          <w:szCs w:val="28"/>
        </w:rPr>
        <w:t>a) Tổ chức lựa chọn nhà thầu qua mạng đối với toàn bộ (100%) gói thầu áp dụng hình thức đấu thầu rộng rãi, đấu thầu hạn chế, chào hàng cạnh tranh thuộc lĩnh vực hàng hóa (bao gồm thuốc),</w:t>
      </w:r>
      <w:r w:rsidRPr="00D012EB">
        <w:rPr>
          <w:sz w:val="28"/>
          <w:szCs w:val="28"/>
        </w:rPr>
        <w:t xml:space="preserve"> xây lắp, dịch vụ phi tư vấn, dịch vụ tư vấn có giá gói thầu không quá 200 tỷ đồng, trừ gói thầu hỗn hợp, gói thầu áp dụng phương thức hai giai đoạn một túi hồ sơ, hai giai đoạn hai túi hồ sơ;</w:t>
      </w:r>
    </w:p>
    <w:p w:rsidR="00787925" w:rsidRPr="00D012EB" w:rsidRDefault="00FB5B92" w:rsidP="00D012EB">
      <w:pPr>
        <w:widowControl w:val="0"/>
        <w:spacing w:line="360" w:lineRule="auto"/>
        <w:ind w:firstLine="567"/>
        <w:jc w:val="both"/>
        <w:rPr>
          <w:sz w:val="28"/>
          <w:szCs w:val="28"/>
        </w:rPr>
      </w:pPr>
      <w:r w:rsidRPr="00D012EB">
        <w:rPr>
          <w:sz w:val="28"/>
          <w:szCs w:val="28"/>
        </w:rPr>
        <w:t>b) Việc tổ chức lựa chọn nhà thầu qua mạng trong năm phải bảo đ</w:t>
      </w:r>
      <w:r w:rsidRPr="00D012EB">
        <w:rPr>
          <w:sz w:val="28"/>
          <w:szCs w:val="28"/>
        </w:rPr>
        <w:t xml:space="preserve">ảm tổng </w:t>
      </w:r>
      <w:r w:rsidRPr="00D012EB">
        <w:rPr>
          <w:sz w:val="28"/>
          <w:szCs w:val="28"/>
        </w:rPr>
        <w:lastRenderedPageBreak/>
        <w:t>số lượng gói thầu đạt tối thiểu 90% số lượng gói thầu và tối thiểu 80% tổng giá trị gói thầu áp dụng hình thức đấu thầu rộng rãi, đấu thầu hạn chế, chào hàng cạnh tranh, trừ gói thầu hỗn hợp, gói thầu áp dụng phương thức hai giai đoạn một túi hồ sơ</w:t>
      </w:r>
      <w:r w:rsidRPr="00D012EB">
        <w:rPr>
          <w:sz w:val="28"/>
          <w:szCs w:val="28"/>
        </w:rPr>
        <w:t>, hai giai đoạn hai túi hồ sơ;</w:t>
      </w:r>
    </w:p>
    <w:p w:rsidR="00787925" w:rsidRPr="00D012EB" w:rsidRDefault="00FB5B92" w:rsidP="00D012EB">
      <w:pPr>
        <w:widowControl w:val="0"/>
        <w:spacing w:line="360" w:lineRule="auto"/>
        <w:ind w:firstLine="567"/>
        <w:jc w:val="both"/>
        <w:rPr>
          <w:sz w:val="28"/>
          <w:szCs w:val="28"/>
        </w:rPr>
      </w:pPr>
      <w:r w:rsidRPr="00D012EB">
        <w:rPr>
          <w:sz w:val="28"/>
          <w:szCs w:val="28"/>
        </w:rPr>
        <w:t>c) Tổ chức lựa chọn nhà thầu qua mạng đối với toàn bộ (100%) gói thầu áp dụng hình thức đấu thầu rộng rãi, chào hàng cạnh tranh sử dụng vốn nhà nước để mua sắm nhằm duy trì hoạt động thường xuyên của cơ quan nhà nước, tổ chức</w:t>
      </w:r>
      <w:r w:rsidRPr="00D012EB">
        <w:rPr>
          <w:sz w:val="28"/>
          <w:szCs w:val="28"/>
        </w:rPr>
        <w:t xml:space="preserve"> chính trị, tổ chức chính trị - xã hội, tổ chức chính trị xã hội - nghề nghiệp, tổ chức xã hội - nghề nghiệp, tổ chức xã hội, đơn vị thuộc lực lượng vũ trang nhân dân, đơn vị sự nghiệp công lập, trừ gói thầu hỗn hợp, gói thầu áp dụng phương thức hai giai đ</w:t>
      </w:r>
      <w:r w:rsidRPr="00D012EB">
        <w:rPr>
          <w:sz w:val="28"/>
          <w:szCs w:val="28"/>
        </w:rPr>
        <w:t>oạn một túi hồ sơ, hai giai đoạn hai túi hồ sơ.</w:t>
      </w:r>
    </w:p>
    <w:p w:rsidR="00787925" w:rsidRPr="00D012EB" w:rsidRDefault="00FB5B92" w:rsidP="00D012EB">
      <w:pPr>
        <w:widowControl w:val="0"/>
        <w:spacing w:line="360" w:lineRule="auto"/>
        <w:ind w:firstLine="567"/>
        <w:jc w:val="both"/>
        <w:rPr>
          <w:sz w:val="28"/>
          <w:szCs w:val="28"/>
        </w:rPr>
      </w:pPr>
      <w:r w:rsidRPr="00D012EB">
        <w:rPr>
          <w:sz w:val="28"/>
          <w:szCs w:val="28"/>
        </w:rPr>
        <w:t>3. Từ năm 2024 trở đi:</w:t>
      </w:r>
    </w:p>
    <w:p w:rsidR="00787925" w:rsidRPr="00D012EB" w:rsidRDefault="00FB5B92" w:rsidP="00D012EB">
      <w:pPr>
        <w:widowControl w:val="0"/>
        <w:spacing w:line="360" w:lineRule="auto"/>
        <w:ind w:firstLine="567"/>
        <w:jc w:val="both"/>
        <w:rPr>
          <w:sz w:val="28"/>
          <w:szCs w:val="28"/>
        </w:rPr>
      </w:pPr>
      <w:r w:rsidRPr="00D012EB">
        <w:rPr>
          <w:sz w:val="28"/>
          <w:szCs w:val="28"/>
        </w:rPr>
        <w:t>a) Tổ chức lựa chọn nhà thầu qua mạng đối với toàn bộ (100%) gói thầu áp dụng hình thức đấu thầu rộng rãi, đấu thầu hạn chế, chào hàng cạnh tranh thuộc lĩnh vực hàng hóa (bao gồm thuốc)</w:t>
      </w:r>
      <w:r w:rsidRPr="00D012EB">
        <w:rPr>
          <w:sz w:val="28"/>
          <w:szCs w:val="28"/>
        </w:rPr>
        <w:t>, xây lắp, dịch vụ phi tư vấn, dịch vụ tư vấn có giá gói thầu không quá 500 tỷ đồng, trừ gói thầu hỗn hợp, gói thầu áp dụng phương thức hai giai đoạn một túi hồ sơ, hai giai đoạn hai túi hồ sơ;</w:t>
      </w:r>
    </w:p>
    <w:p w:rsidR="00787925" w:rsidRPr="00D012EB" w:rsidRDefault="00FB5B92" w:rsidP="00D012EB">
      <w:pPr>
        <w:widowControl w:val="0"/>
        <w:spacing w:line="360" w:lineRule="auto"/>
        <w:ind w:firstLine="567"/>
        <w:jc w:val="both"/>
        <w:rPr>
          <w:sz w:val="28"/>
          <w:szCs w:val="28"/>
        </w:rPr>
      </w:pPr>
      <w:r w:rsidRPr="00D012EB">
        <w:rPr>
          <w:sz w:val="28"/>
          <w:szCs w:val="28"/>
        </w:rPr>
        <w:t xml:space="preserve">b) Việc tổ chức lựa chọn nhà thầu qua mạng trong năm phải bảo </w:t>
      </w:r>
      <w:r w:rsidRPr="00D012EB">
        <w:rPr>
          <w:sz w:val="28"/>
          <w:szCs w:val="28"/>
        </w:rPr>
        <w:t>đảm tổng số lượng gói thầu đạt tối thiểu 95% số lượng gói thầu và tối thiểu 90% tổng giá trị gói thầu áp dụng hình thức đấu thầu rộng rãi, đấu thầu hạn chế, chào hàng cạnh tranh, trừ gói thầu hỗn hợp, gói thầu áp dụng phương thức hai giai đoạn một túi hồ s</w:t>
      </w:r>
      <w:r w:rsidRPr="00D012EB">
        <w:rPr>
          <w:sz w:val="28"/>
          <w:szCs w:val="28"/>
        </w:rPr>
        <w:t>ơ, hai giai đoạn hai túi hồ sơ;</w:t>
      </w:r>
    </w:p>
    <w:p w:rsidR="00787925" w:rsidRPr="00D012EB" w:rsidRDefault="00FB5B92" w:rsidP="00D012EB">
      <w:pPr>
        <w:widowControl w:val="0"/>
        <w:spacing w:line="360" w:lineRule="auto"/>
        <w:ind w:firstLine="567"/>
        <w:jc w:val="both"/>
        <w:rPr>
          <w:sz w:val="28"/>
          <w:szCs w:val="28"/>
        </w:rPr>
      </w:pPr>
      <w:r w:rsidRPr="00D012EB">
        <w:rPr>
          <w:sz w:val="28"/>
          <w:szCs w:val="28"/>
        </w:rPr>
        <w:t>c) Tổ chức lựa chọn nhà thầu qua mạng đối với toàn bộ (100%) gói thầu áp dụng hình thức đấu thầu rộng rãi, chào hàng cạnh tranh sử dụng vốn nhà nước để mua sắm nhằm duy trì hoạt động thường xuyên của cơ quan nhà nước, tổ chứ</w:t>
      </w:r>
      <w:r w:rsidRPr="00D012EB">
        <w:rPr>
          <w:sz w:val="28"/>
          <w:szCs w:val="28"/>
        </w:rPr>
        <w:t xml:space="preserve">c chính trị, tổ chức chính trị - xã hội, tổ chức chính trị xã hội - nghề nghiệp, tổ chức xã hội - nghề nghiệp, tổ chức xã hội, đơn vị thuộc lực lượng vũ trang nhân dân, đơn vị sự nghiệp công lập, trừ gói thầu hỗn hợp, gói thầu áp dụng phương thức hai giai </w:t>
      </w:r>
      <w:r w:rsidRPr="00D012EB">
        <w:rPr>
          <w:sz w:val="28"/>
          <w:szCs w:val="28"/>
        </w:rPr>
        <w:t>đoạn một túi hồ sơ, hai giai đoạn hai túi hồ sơ.</w:t>
      </w:r>
    </w:p>
    <w:p w:rsidR="00787925" w:rsidRPr="00D012EB" w:rsidRDefault="00787925" w:rsidP="00D012EB">
      <w:pPr>
        <w:spacing w:line="360" w:lineRule="auto"/>
        <w:ind w:firstLine="567"/>
        <w:jc w:val="both"/>
        <w:rPr>
          <w:sz w:val="28"/>
          <w:szCs w:val="32"/>
        </w:rPr>
      </w:pPr>
    </w:p>
    <w:p w:rsidR="00787925" w:rsidRPr="00D012EB" w:rsidRDefault="00FB5B92" w:rsidP="00D012EB">
      <w:pPr>
        <w:spacing w:line="360" w:lineRule="auto"/>
        <w:ind w:firstLine="567"/>
        <w:jc w:val="center"/>
        <w:rPr>
          <w:b/>
          <w:sz w:val="32"/>
          <w:szCs w:val="32"/>
        </w:rPr>
      </w:pPr>
      <w:r w:rsidRPr="00D012EB">
        <w:rPr>
          <w:b/>
          <w:sz w:val="32"/>
          <w:szCs w:val="32"/>
        </w:rPr>
        <w:lastRenderedPageBreak/>
        <w:t>PHẦN 3</w:t>
      </w:r>
    </w:p>
    <w:p w:rsidR="00787925" w:rsidRPr="00D012EB" w:rsidRDefault="00FB5B92" w:rsidP="00D012EB">
      <w:pPr>
        <w:spacing w:line="360" w:lineRule="auto"/>
        <w:ind w:firstLine="567"/>
        <w:jc w:val="center"/>
        <w:rPr>
          <w:b/>
          <w:sz w:val="32"/>
          <w:szCs w:val="32"/>
        </w:rPr>
      </w:pPr>
      <w:r w:rsidRPr="00D012EB">
        <w:rPr>
          <w:b/>
          <w:sz w:val="32"/>
          <w:szCs w:val="32"/>
        </w:rPr>
        <w:t>ĐÁNH GIÁ HỆ THỐNG PHÁP LUẬT VỀ ĐẤU THẦU CỦA VIỆT NAM HIỆN NAY</w:t>
      </w:r>
    </w:p>
    <w:p w:rsidR="00787925" w:rsidRPr="00D012EB" w:rsidRDefault="00FB5B92" w:rsidP="00D012EB">
      <w:pPr>
        <w:spacing w:line="360" w:lineRule="auto"/>
        <w:ind w:firstLine="567"/>
        <w:jc w:val="both"/>
        <w:rPr>
          <w:b/>
          <w:sz w:val="28"/>
          <w:szCs w:val="32"/>
        </w:rPr>
      </w:pPr>
      <w:r w:rsidRPr="00D012EB">
        <w:rPr>
          <w:b/>
          <w:sz w:val="28"/>
          <w:szCs w:val="32"/>
        </w:rPr>
        <w:t>3.1 Kết quả đạt được</w:t>
      </w:r>
    </w:p>
    <w:p w:rsidR="00787925" w:rsidRPr="00D012EB" w:rsidRDefault="00FB5B92" w:rsidP="00D012EB">
      <w:pPr>
        <w:spacing w:line="360" w:lineRule="auto"/>
        <w:ind w:firstLine="567"/>
        <w:jc w:val="both"/>
        <w:rPr>
          <w:sz w:val="28"/>
          <w:szCs w:val="32"/>
        </w:rPr>
      </w:pPr>
      <w:r w:rsidRPr="00D012EB">
        <w:rPr>
          <w:sz w:val="28"/>
          <w:szCs w:val="32"/>
        </w:rPr>
        <w:t xml:space="preserve">Xét về tổng thể, cả hệ thống pháp luật về đấu thầu của Việt Nam hiện nay là tương đối hoàn chỉnh. Chúng ta đã </w:t>
      </w:r>
      <w:r w:rsidRPr="00D012EB">
        <w:rPr>
          <w:sz w:val="28"/>
          <w:szCs w:val="32"/>
        </w:rPr>
        <w:t xml:space="preserve">có Văn bản Luật chung (Luật đấu thầu 2013) và hàng loạt những thông tư và nghị định đi kèm. Công tác đấu thầu của Việt Nam nhờ đó mà ngày càng bài bản, những thủ tục hành chính cũng được rút gọn hơn, những đối tượng áp dụng Luật Đấu thầu cũng dễ dàng tiếp </w:t>
      </w:r>
      <w:r w:rsidRPr="00D012EB">
        <w:rPr>
          <w:sz w:val="28"/>
          <w:szCs w:val="32"/>
        </w:rPr>
        <w:t>cận và thi hành luật trong công tác đấu thầu. Đặc biệt trong những vụ án vi phạm về Đấu thầu trong giai đoạn gần đây đã được xử rất nghiêm minh, căn cứ đúng theo các văn bản pháp luật về Đấu thầu. Ví dụ : vụ án sai phạm của công ty cổ phần công nghệ Việt Á</w:t>
      </w:r>
      <w:r w:rsidRPr="00D012EB">
        <w:rPr>
          <w:sz w:val="28"/>
          <w:szCs w:val="32"/>
        </w:rPr>
        <w:t xml:space="preserve"> trong mua sắm thuốc; vụ án đầu tư xây dựng bênh viện đa khoa tỉnh Đồng Nai</w:t>
      </w:r>
    </w:p>
    <w:p w:rsidR="00787925" w:rsidRPr="00D012EB" w:rsidRDefault="00FB5B92" w:rsidP="00D012EB">
      <w:pPr>
        <w:spacing w:line="360" w:lineRule="auto"/>
        <w:ind w:firstLine="567"/>
        <w:jc w:val="both"/>
        <w:rPr>
          <w:sz w:val="28"/>
          <w:szCs w:val="32"/>
        </w:rPr>
      </w:pPr>
      <w:r w:rsidRPr="00D012EB">
        <w:rPr>
          <w:sz w:val="28"/>
          <w:szCs w:val="32"/>
        </w:rPr>
        <w:t xml:space="preserve">Ngoài ra tốc độ hoàn thiện hệ thống pháp luật về Đấu thầu của Việt Nam hiện nay cũng rất kịp thời. Hình thức đấu thầu qua mạng là một hình thức đấu thầu rất mới và trong thời gian </w:t>
      </w:r>
      <w:r w:rsidRPr="00D012EB">
        <w:rPr>
          <w:sz w:val="28"/>
          <w:szCs w:val="32"/>
        </w:rPr>
        <w:t>đầu đẩy mạnh triển khai (từ năm 2017 đến nay), đấu thầu qua mạng còn rất xa lạ với nhà thầu và bên mời thầu. Tuy nhiên qua hàng loạt các văn bản hướng dẫn đã hỗ trợ rất nhiều cho nhà thầu và bên mời thầu dễ dàng thực hiện công tác đấu thầu qua mạng. Và hiệ</w:t>
      </w:r>
      <w:r w:rsidRPr="00D012EB">
        <w:rPr>
          <w:sz w:val="28"/>
          <w:szCs w:val="32"/>
        </w:rPr>
        <w:t>n nay đấu thầu qua mạng luôn là hình thức đấu thầu mà tất cả các địa phương đang đẩy mạnh sử dụng thay thế cho đấu thầu thông thường.</w:t>
      </w:r>
    </w:p>
    <w:p w:rsidR="00787925" w:rsidRPr="00D012EB" w:rsidRDefault="00FB5B92" w:rsidP="00D012EB">
      <w:pPr>
        <w:spacing w:line="360" w:lineRule="auto"/>
        <w:ind w:firstLine="567"/>
        <w:jc w:val="both"/>
        <w:rPr>
          <w:sz w:val="28"/>
          <w:szCs w:val="32"/>
        </w:rPr>
      </w:pPr>
      <w:r w:rsidRPr="00D012EB">
        <w:rPr>
          <w:noProof/>
        </w:rPr>
        <w:lastRenderedPageBreak/>
        <w:drawing>
          <wp:inline distT="0" distB="0" distL="0" distR="0">
            <wp:extent cx="5003321" cy="2958860"/>
            <wp:effectExtent l="0" t="0" r="6985" b="1333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787925" w:rsidRPr="00D012EB" w:rsidRDefault="00FB5B92" w:rsidP="00D012EB">
      <w:pPr>
        <w:spacing w:line="360" w:lineRule="auto"/>
        <w:ind w:firstLine="567"/>
        <w:rPr>
          <w:sz w:val="28"/>
          <w:szCs w:val="28"/>
        </w:rPr>
      </w:pPr>
      <w:r w:rsidRPr="00D012EB">
        <w:rPr>
          <w:sz w:val="28"/>
          <w:szCs w:val="28"/>
        </w:rPr>
        <w:t>Qua biểu đồ trên ta có thể thấy được số lượng gói thầu qua mạng từ năm 2019 đến tháng 9 năm 2022 liên tục tăng. Năm 2019</w:t>
      </w:r>
      <w:r w:rsidRPr="00D012EB">
        <w:rPr>
          <w:sz w:val="28"/>
          <w:szCs w:val="28"/>
        </w:rPr>
        <w:t xml:space="preserve">, số lượng gói thầu qua mạng chỉ là 39,527 gói trên tổng số 123,418 gói thầu (chiếm tỉ lệ 32,02%). Năm 2020, số lượng gói thầu qua mạng đạt 98,172 gói trên tổng số 118,312 gói thầu (chiếm tỉ lệ 82,97%). Năm 2021, số lượng gói thầu qua mạng đạt 115,371 gói </w:t>
      </w:r>
      <w:r w:rsidRPr="00D012EB">
        <w:rPr>
          <w:sz w:val="28"/>
          <w:szCs w:val="28"/>
        </w:rPr>
        <w:t>thầu trên tổng số 124,301 gói thầu (chiểm tỉ lệ 92,81%). Năm 2022, số lượng gói thầu qua mạng đạt 82,125 gói thầu trên tổng số 86,659 gói thầu (chiếm tỉ lệ 94,76%). Qua đó ta có thể thấy được trên thực tế, số lượng gói thầu áp dụng hình thức đấu thầu qua m</w:t>
      </w:r>
      <w:r w:rsidRPr="00D012EB">
        <w:rPr>
          <w:sz w:val="28"/>
          <w:szCs w:val="28"/>
        </w:rPr>
        <w:t>ạng ngày một tăng và hướng tới mục tiêu đấu thầu toàn bộ qua Hệ thống đấu thầu qua mạng quốc gia.</w:t>
      </w:r>
    </w:p>
    <w:p w:rsidR="00787925" w:rsidRPr="00D012EB" w:rsidRDefault="00FB5B92" w:rsidP="00D012EB">
      <w:pPr>
        <w:spacing w:line="360" w:lineRule="auto"/>
        <w:ind w:firstLine="567"/>
        <w:jc w:val="both"/>
        <w:rPr>
          <w:b/>
          <w:sz w:val="28"/>
          <w:szCs w:val="32"/>
        </w:rPr>
      </w:pPr>
      <w:r w:rsidRPr="00D012EB">
        <w:rPr>
          <w:b/>
          <w:sz w:val="28"/>
          <w:szCs w:val="32"/>
        </w:rPr>
        <w:t xml:space="preserve"> 3.2 Những điểm cần khắc phục</w:t>
      </w:r>
    </w:p>
    <w:p w:rsidR="00787925" w:rsidRPr="00D012EB" w:rsidRDefault="00FB5B92" w:rsidP="00D012EB">
      <w:pPr>
        <w:spacing w:line="360" w:lineRule="auto"/>
        <w:ind w:firstLine="567"/>
        <w:jc w:val="both"/>
        <w:rPr>
          <w:sz w:val="28"/>
          <w:szCs w:val="32"/>
        </w:rPr>
      </w:pPr>
      <w:r w:rsidRPr="00D012EB">
        <w:rPr>
          <w:sz w:val="28"/>
          <w:szCs w:val="32"/>
        </w:rPr>
        <w:t>Thực tế cho thấy đấu thầu là một lĩnh vực rất khó và rất mới đặc biệt là với một quốc gia đi sau và bị tổn thất nặng nề sau chiế</w:t>
      </w:r>
      <w:r w:rsidRPr="00D012EB">
        <w:rPr>
          <w:sz w:val="28"/>
          <w:szCs w:val="32"/>
        </w:rPr>
        <w:t>n tranh như Việt Nam. Chúng ta chỉ có hơn 17 năm kể từ khi luật Đấu thầu 2005 được ban hành để nghiên cứu , ban hành các thông tư nghị định khác đi kèm để hoàn thiện toàn bộ hệ thống pháp luật về đấu thầu. Đây là một khoảng thời gian khá ngắn để có thể hoà</w:t>
      </w:r>
      <w:r w:rsidRPr="00D012EB">
        <w:rPr>
          <w:sz w:val="28"/>
          <w:szCs w:val="32"/>
        </w:rPr>
        <w:t>n thiện cả một hệ thống pháp luật cho một lĩnh vực mới. Vì vậy những sai sót trong công tác xây dựng những văn bản luật đấu thầu là không thể tránh khỏi</w:t>
      </w:r>
    </w:p>
    <w:p w:rsidR="00787925" w:rsidRPr="00D012EB" w:rsidRDefault="00FB5B92" w:rsidP="00D012EB">
      <w:pPr>
        <w:spacing w:line="360" w:lineRule="auto"/>
        <w:ind w:firstLine="567"/>
        <w:jc w:val="both"/>
        <w:rPr>
          <w:sz w:val="28"/>
          <w:szCs w:val="32"/>
        </w:rPr>
      </w:pPr>
      <w:r w:rsidRPr="00D012EB">
        <w:rPr>
          <w:sz w:val="28"/>
          <w:szCs w:val="32"/>
        </w:rPr>
        <w:t>Những sai phạm trong đấu thầu vẫn diễn ra ngang nhiên và ngày càng tinh vi hơn, đây không phải do lỗ hổ</w:t>
      </w:r>
      <w:r w:rsidRPr="00D012EB">
        <w:rPr>
          <w:sz w:val="28"/>
          <w:szCs w:val="32"/>
        </w:rPr>
        <w:t xml:space="preserve">ng trong toàn bộ hệ thống pháp luật về đấu thầu. </w:t>
      </w:r>
      <w:r w:rsidRPr="00D012EB">
        <w:rPr>
          <w:sz w:val="28"/>
          <w:szCs w:val="32"/>
        </w:rPr>
        <w:lastRenderedPageBreak/>
        <w:t>Mà đó là những hành vi lợi dụng lỗ hổng trong những văn bản luật cụ thể để lách luật. Ví dụ : Quy định về chỉ định thầu trong Luật đấu thầu; Quy định về thẩm định giá. Đây là những vi phạm mà nguyên nhân chủ</w:t>
      </w:r>
      <w:r w:rsidRPr="00D012EB">
        <w:rPr>
          <w:sz w:val="28"/>
          <w:szCs w:val="32"/>
        </w:rPr>
        <w:t xml:space="preserve"> yếu vẫn là nhận thức và ý chí của từng cá nhân có liên quan đến công tác đấu thầu. </w:t>
      </w:r>
    </w:p>
    <w:p w:rsidR="00787925" w:rsidRPr="00D012EB" w:rsidRDefault="00FB5B92" w:rsidP="00D012EB">
      <w:pPr>
        <w:spacing w:line="360" w:lineRule="auto"/>
        <w:ind w:firstLine="567"/>
        <w:jc w:val="both"/>
        <w:rPr>
          <w:sz w:val="28"/>
          <w:szCs w:val="32"/>
        </w:rPr>
      </w:pPr>
      <w:r w:rsidRPr="00D012EB">
        <w:rPr>
          <w:sz w:val="28"/>
          <w:szCs w:val="32"/>
        </w:rPr>
        <w:t xml:space="preserve">Ngoài ra hệ thống pháp luật về đấu thầu cũng gặp phải những trục trặc, một số những văn bản pháp luật điều chỉnh công tác đấu thầu vẫn chưa đồng nhất với nhau. Đơn cử quá </w:t>
      </w:r>
      <w:r w:rsidRPr="00D012EB">
        <w:rPr>
          <w:sz w:val="28"/>
          <w:szCs w:val="32"/>
        </w:rPr>
        <w:t>trình thẩm định giá được quy định bởi Luật Doanh nghiệp, Luật Đất đai và Luật giá. Tuy nhiên, trong từng trường hợp đấu thầu cụ thể chúng ta chưa thể xác định sẽ ưu tiên áp dụng luật nào. Gây ra rất nhiều khó khăn cho nhà thầu và bên mời thầu cũng như cơ q</w:t>
      </w:r>
      <w:r w:rsidRPr="00D012EB">
        <w:rPr>
          <w:sz w:val="28"/>
          <w:szCs w:val="32"/>
        </w:rPr>
        <w:t>uan giám sát có thể nắm bắt thông tin.</w:t>
      </w:r>
    </w:p>
    <w:p w:rsidR="00787925" w:rsidRPr="00D012EB" w:rsidRDefault="00FB5B92" w:rsidP="00D012EB">
      <w:pPr>
        <w:spacing w:line="360" w:lineRule="auto"/>
        <w:ind w:firstLine="567"/>
        <w:jc w:val="both"/>
        <w:rPr>
          <w:b/>
          <w:sz w:val="28"/>
          <w:szCs w:val="32"/>
        </w:rPr>
      </w:pPr>
      <w:r w:rsidRPr="00D012EB">
        <w:rPr>
          <w:b/>
          <w:sz w:val="28"/>
          <w:szCs w:val="32"/>
        </w:rPr>
        <w:t xml:space="preserve">3.3 Ý kiến đóng góp </w:t>
      </w:r>
    </w:p>
    <w:p w:rsidR="00787925" w:rsidRPr="00D012EB" w:rsidRDefault="00FB5B92" w:rsidP="00D012EB">
      <w:pPr>
        <w:spacing w:line="360" w:lineRule="auto"/>
        <w:ind w:firstLine="567"/>
        <w:jc w:val="both"/>
        <w:rPr>
          <w:sz w:val="28"/>
          <w:szCs w:val="32"/>
        </w:rPr>
      </w:pPr>
      <w:r w:rsidRPr="00D012EB">
        <w:rPr>
          <w:i/>
          <w:sz w:val="28"/>
          <w:szCs w:val="32"/>
        </w:rPr>
        <w:t>Thứ nhất</w:t>
      </w:r>
      <w:r w:rsidRPr="00D012EB">
        <w:rPr>
          <w:sz w:val="28"/>
          <w:szCs w:val="32"/>
        </w:rPr>
        <w:t>, tăng cường công tác hoàn thiện những văn bản pháp luật quy định về đấu thầu trong hệ thống pháp luật về đấu thầu</w:t>
      </w:r>
    </w:p>
    <w:p w:rsidR="00787925" w:rsidRPr="00D012EB" w:rsidRDefault="00FB5B92" w:rsidP="00D012EB">
      <w:pPr>
        <w:spacing w:line="360" w:lineRule="auto"/>
        <w:ind w:firstLine="567"/>
        <w:jc w:val="both"/>
        <w:rPr>
          <w:sz w:val="28"/>
          <w:szCs w:val="32"/>
        </w:rPr>
      </w:pPr>
      <w:r w:rsidRPr="00D012EB">
        <w:rPr>
          <w:i/>
          <w:sz w:val="28"/>
          <w:szCs w:val="32"/>
        </w:rPr>
        <w:t>Thứ hai</w:t>
      </w:r>
      <w:r w:rsidRPr="00D012EB">
        <w:rPr>
          <w:sz w:val="28"/>
          <w:szCs w:val="32"/>
        </w:rPr>
        <w:t>, đẩy mạnh công tác đào tạo cán bộ, nhằm tạo ra những con người có</w:t>
      </w:r>
      <w:r w:rsidRPr="00D012EB">
        <w:rPr>
          <w:sz w:val="28"/>
          <w:szCs w:val="32"/>
        </w:rPr>
        <w:t xml:space="preserve"> đủ phẩm chất và kinh nghiệm trong lĩnh vực đấu thầu. Từ đó đóng những ý kiến thiết thực nhằm hoàn thiện lĩnh vực đấu thầu</w:t>
      </w:r>
    </w:p>
    <w:p w:rsidR="00787925" w:rsidRPr="00D012EB" w:rsidRDefault="00FB5B92" w:rsidP="00D012EB">
      <w:pPr>
        <w:spacing w:line="360" w:lineRule="auto"/>
        <w:ind w:firstLine="567"/>
        <w:jc w:val="both"/>
        <w:rPr>
          <w:sz w:val="28"/>
          <w:szCs w:val="32"/>
        </w:rPr>
      </w:pPr>
      <w:r w:rsidRPr="00D012EB">
        <w:rPr>
          <w:i/>
          <w:sz w:val="28"/>
          <w:szCs w:val="32"/>
        </w:rPr>
        <w:t>Thứ ba</w:t>
      </w:r>
      <w:r w:rsidRPr="00D012EB">
        <w:rPr>
          <w:sz w:val="28"/>
          <w:szCs w:val="32"/>
        </w:rPr>
        <w:t xml:space="preserve">, tăng cường điều chỉnh và thống nhất giữa những văn bản pháp luật với nhau, tránh gây ra hoang mang, khó hiểu cho nhà thầu và </w:t>
      </w:r>
      <w:r w:rsidRPr="00D012EB">
        <w:rPr>
          <w:sz w:val="28"/>
          <w:szCs w:val="32"/>
        </w:rPr>
        <w:t>bên mời thầu</w:t>
      </w:r>
    </w:p>
    <w:p w:rsidR="00787925" w:rsidRPr="00D012EB" w:rsidRDefault="00787925" w:rsidP="00D012EB">
      <w:pPr>
        <w:spacing w:line="360" w:lineRule="auto"/>
        <w:ind w:firstLine="567"/>
        <w:jc w:val="both"/>
        <w:rPr>
          <w:sz w:val="28"/>
          <w:szCs w:val="32"/>
        </w:rPr>
      </w:pPr>
    </w:p>
    <w:p w:rsidR="00787925" w:rsidRPr="00D012EB" w:rsidRDefault="00787925" w:rsidP="00D012EB">
      <w:pPr>
        <w:spacing w:line="360" w:lineRule="auto"/>
        <w:ind w:firstLine="567"/>
        <w:jc w:val="both"/>
        <w:rPr>
          <w:sz w:val="28"/>
          <w:szCs w:val="32"/>
        </w:rPr>
      </w:pPr>
    </w:p>
    <w:p w:rsidR="00787925" w:rsidRPr="00D012EB" w:rsidRDefault="00787925" w:rsidP="00D012EB">
      <w:pPr>
        <w:spacing w:line="360" w:lineRule="auto"/>
        <w:ind w:firstLine="567"/>
        <w:jc w:val="both"/>
        <w:rPr>
          <w:sz w:val="28"/>
          <w:szCs w:val="32"/>
        </w:rPr>
      </w:pPr>
    </w:p>
    <w:p w:rsidR="00787925" w:rsidRPr="00D012EB" w:rsidRDefault="00787925" w:rsidP="00D012EB">
      <w:pPr>
        <w:spacing w:line="360" w:lineRule="auto"/>
        <w:ind w:firstLine="567"/>
        <w:jc w:val="center"/>
        <w:rPr>
          <w:b/>
          <w:sz w:val="32"/>
          <w:szCs w:val="32"/>
        </w:rPr>
      </w:pPr>
    </w:p>
    <w:p w:rsidR="00787925" w:rsidRPr="00D012EB" w:rsidRDefault="00787925" w:rsidP="00D012EB">
      <w:pPr>
        <w:spacing w:line="360" w:lineRule="auto"/>
        <w:ind w:firstLine="567"/>
        <w:jc w:val="center"/>
        <w:rPr>
          <w:b/>
          <w:sz w:val="32"/>
          <w:szCs w:val="32"/>
        </w:rPr>
      </w:pPr>
    </w:p>
    <w:p w:rsidR="00787925" w:rsidRPr="00D012EB" w:rsidRDefault="00787925" w:rsidP="00D012EB">
      <w:pPr>
        <w:spacing w:line="360" w:lineRule="auto"/>
        <w:ind w:firstLine="567"/>
        <w:jc w:val="center"/>
        <w:rPr>
          <w:b/>
          <w:sz w:val="32"/>
          <w:szCs w:val="32"/>
        </w:rPr>
      </w:pPr>
    </w:p>
    <w:p w:rsidR="00787925" w:rsidRPr="00D012EB" w:rsidRDefault="00787925" w:rsidP="00D012EB">
      <w:pPr>
        <w:spacing w:line="360" w:lineRule="auto"/>
        <w:ind w:firstLine="567"/>
        <w:jc w:val="center"/>
        <w:rPr>
          <w:b/>
          <w:sz w:val="32"/>
          <w:szCs w:val="32"/>
        </w:rPr>
      </w:pPr>
    </w:p>
    <w:p w:rsidR="00787925" w:rsidRPr="00D012EB" w:rsidRDefault="00787925" w:rsidP="00D012EB">
      <w:pPr>
        <w:spacing w:line="360" w:lineRule="auto"/>
        <w:ind w:firstLine="567"/>
        <w:jc w:val="center"/>
        <w:rPr>
          <w:b/>
          <w:sz w:val="32"/>
          <w:szCs w:val="32"/>
        </w:rPr>
      </w:pPr>
    </w:p>
    <w:p w:rsidR="00787925" w:rsidRPr="00D012EB" w:rsidRDefault="00787925" w:rsidP="00D012EB">
      <w:pPr>
        <w:spacing w:line="360" w:lineRule="auto"/>
        <w:ind w:firstLine="567"/>
        <w:jc w:val="center"/>
        <w:rPr>
          <w:b/>
          <w:sz w:val="32"/>
          <w:szCs w:val="32"/>
        </w:rPr>
      </w:pPr>
    </w:p>
    <w:p w:rsidR="00787925" w:rsidRPr="00D012EB" w:rsidRDefault="00787925" w:rsidP="00D012EB">
      <w:pPr>
        <w:spacing w:line="360" w:lineRule="auto"/>
        <w:ind w:firstLine="567"/>
        <w:jc w:val="center"/>
        <w:rPr>
          <w:b/>
          <w:sz w:val="32"/>
          <w:szCs w:val="32"/>
        </w:rPr>
      </w:pPr>
    </w:p>
    <w:p w:rsidR="00787925" w:rsidRPr="00D012EB" w:rsidRDefault="00787925" w:rsidP="00D012EB">
      <w:pPr>
        <w:spacing w:line="360" w:lineRule="auto"/>
        <w:rPr>
          <w:b/>
          <w:sz w:val="32"/>
          <w:szCs w:val="32"/>
        </w:rPr>
      </w:pPr>
    </w:p>
    <w:p w:rsidR="00787925" w:rsidRPr="00D012EB" w:rsidRDefault="00FB5B92" w:rsidP="00D012EB">
      <w:pPr>
        <w:spacing w:line="360" w:lineRule="auto"/>
        <w:ind w:firstLine="567"/>
        <w:jc w:val="center"/>
        <w:rPr>
          <w:b/>
          <w:sz w:val="32"/>
          <w:szCs w:val="32"/>
        </w:rPr>
      </w:pPr>
      <w:r w:rsidRPr="00D012EB">
        <w:rPr>
          <w:b/>
          <w:sz w:val="32"/>
          <w:szCs w:val="32"/>
        </w:rPr>
        <w:lastRenderedPageBreak/>
        <w:t>KẾT LUẬN</w:t>
      </w:r>
    </w:p>
    <w:p w:rsidR="00787925" w:rsidRPr="00D012EB" w:rsidRDefault="00FB5B92" w:rsidP="00D012EB">
      <w:pPr>
        <w:spacing w:line="360" w:lineRule="auto"/>
        <w:ind w:firstLine="567"/>
        <w:jc w:val="both"/>
        <w:rPr>
          <w:sz w:val="28"/>
          <w:szCs w:val="32"/>
        </w:rPr>
      </w:pPr>
      <w:r w:rsidRPr="00D012EB">
        <w:rPr>
          <w:sz w:val="28"/>
          <w:szCs w:val="32"/>
        </w:rPr>
        <w:t xml:space="preserve">Hệ thống pháp luật về Đấu thầu tại Việt Nam giai đoạn hiện nay đã tương đối hoàn chỉnh. Công tác hoàn thiện hệ thống pháp luật về đấu thầu luôn được đẩy mạnh nghiên cứu và triển khai. Việt Nam trong những năm qua đã gặt </w:t>
      </w:r>
      <w:r w:rsidRPr="00D012EB">
        <w:rPr>
          <w:sz w:val="28"/>
          <w:szCs w:val="32"/>
        </w:rPr>
        <w:t>hái được nhiều thành công trong công tác đấu thầu, đây phần lớn là nhờ vào một hệ thống pháp luật về đấu thầu rất chặt chẽ và kịp thời của Việt nam. Tuy nhiên cũng có rất nhiều những khó khăn tồn đọng trong quá khứ và phát sinh trong thời gian tới. Yêu cầu</w:t>
      </w:r>
      <w:r w:rsidRPr="00D012EB">
        <w:rPr>
          <w:sz w:val="28"/>
          <w:szCs w:val="32"/>
        </w:rPr>
        <w:t xml:space="preserve"> hệ thống pháp luật về đấu thầu phải tiếp tục và không ngừng hoàn thiện hơn nữa, đặc biệt là hoàn thiện về mặt kết nối và trật tự của những văn bản quy phạm pháp luật điều chỉnh lĩnh vực đấu thầu.</w:t>
      </w:r>
    </w:p>
    <w:p w:rsidR="00787925" w:rsidRPr="00D012EB" w:rsidRDefault="00787925" w:rsidP="00D012EB">
      <w:pPr>
        <w:spacing w:line="360" w:lineRule="auto"/>
        <w:ind w:firstLine="567"/>
        <w:rPr>
          <w:szCs w:val="32"/>
        </w:rPr>
      </w:pPr>
    </w:p>
    <w:p w:rsidR="00787925" w:rsidRPr="00D012EB" w:rsidRDefault="00787925" w:rsidP="00D012EB">
      <w:pPr>
        <w:spacing w:line="360" w:lineRule="auto"/>
        <w:ind w:firstLine="567"/>
        <w:rPr>
          <w:szCs w:val="32"/>
        </w:rPr>
      </w:pPr>
    </w:p>
    <w:p w:rsidR="00787925" w:rsidRDefault="00787925">
      <w:pPr>
        <w:ind w:firstLine="567"/>
        <w:rPr>
          <w:szCs w:val="32"/>
        </w:rPr>
      </w:pPr>
    </w:p>
    <w:p w:rsidR="00787925" w:rsidRDefault="00787925">
      <w:pPr>
        <w:ind w:firstLine="567"/>
        <w:rPr>
          <w:szCs w:val="32"/>
        </w:rPr>
      </w:pPr>
    </w:p>
    <w:p w:rsidR="00787925" w:rsidRDefault="00787925">
      <w:pPr>
        <w:ind w:firstLine="567"/>
        <w:rPr>
          <w:szCs w:val="32"/>
        </w:rPr>
      </w:pPr>
    </w:p>
    <w:p w:rsidR="00787925" w:rsidRDefault="00787925">
      <w:pPr>
        <w:ind w:firstLine="567"/>
        <w:rPr>
          <w:szCs w:val="32"/>
        </w:rPr>
      </w:pPr>
    </w:p>
    <w:p w:rsidR="00787925" w:rsidRDefault="00787925">
      <w:pPr>
        <w:ind w:firstLine="567"/>
        <w:rPr>
          <w:szCs w:val="32"/>
        </w:rPr>
      </w:pPr>
    </w:p>
    <w:p w:rsidR="00787925" w:rsidRDefault="00787925">
      <w:pPr>
        <w:ind w:firstLine="567"/>
        <w:rPr>
          <w:szCs w:val="32"/>
        </w:rPr>
      </w:pPr>
    </w:p>
    <w:p w:rsidR="00787925" w:rsidRDefault="00787925">
      <w:pPr>
        <w:ind w:firstLine="567"/>
        <w:rPr>
          <w:szCs w:val="32"/>
        </w:rPr>
      </w:pPr>
    </w:p>
    <w:p w:rsidR="00787925" w:rsidRDefault="00787925">
      <w:pPr>
        <w:ind w:firstLine="567"/>
        <w:rPr>
          <w:szCs w:val="32"/>
        </w:rPr>
      </w:pPr>
    </w:p>
    <w:p w:rsidR="00787925" w:rsidRDefault="00787925">
      <w:pPr>
        <w:ind w:firstLine="567"/>
        <w:rPr>
          <w:szCs w:val="32"/>
        </w:rPr>
      </w:pPr>
    </w:p>
    <w:p w:rsidR="00787925" w:rsidRDefault="00787925">
      <w:pPr>
        <w:ind w:firstLine="567"/>
        <w:rPr>
          <w:szCs w:val="32"/>
        </w:rPr>
      </w:pPr>
    </w:p>
    <w:p w:rsidR="00787925" w:rsidRDefault="00787925">
      <w:pPr>
        <w:ind w:firstLine="567"/>
        <w:rPr>
          <w:szCs w:val="32"/>
        </w:rPr>
      </w:pPr>
    </w:p>
    <w:p w:rsidR="00787925" w:rsidRDefault="00787925">
      <w:pPr>
        <w:ind w:firstLine="567"/>
        <w:rPr>
          <w:szCs w:val="32"/>
        </w:rPr>
      </w:pPr>
    </w:p>
    <w:p w:rsidR="00787925" w:rsidRDefault="00787925">
      <w:pPr>
        <w:ind w:firstLine="567"/>
        <w:rPr>
          <w:szCs w:val="32"/>
        </w:rPr>
      </w:pPr>
    </w:p>
    <w:p w:rsidR="00787925" w:rsidRDefault="00787925">
      <w:pPr>
        <w:ind w:firstLine="567"/>
        <w:rPr>
          <w:szCs w:val="32"/>
        </w:rPr>
      </w:pPr>
    </w:p>
    <w:p w:rsidR="00787925" w:rsidRDefault="00787925">
      <w:pPr>
        <w:ind w:firstLine="567"/>
        <w:rPr>
          <w:szCs w:val="32"/>
        </w:rPr>
      </w:pPr>
    </w:p>
    <w:p w:rsidR="00787925" w:rsidRDefault="00787925">
      <w:pPr>
        <w:ind w:firstLine="567"/>
        <w:rPr>
          <w:szCs w:val="32"/>
        </w:rPr>
      </w:pPr>
    </w:p>
    <w:p w:rsidR="00787925" w:rsidRDefault="00787925">
      <w:pPr>
        <w:ind w:firstLine="567"/>
        <w:rPr>
          <w:szCs w:val="32"/>
        </w:rPr>
      </w:pPr>
    </w:p>
    <w:p w:rsidR="00787925" w:rsidRDefault="00787925">
      <w:pPr>
        <w:ind w:firstLine="567"/>
        <w:rPr>
          <w:szCs w:val="32"/>
        </w:rPr>
      </w:pPr>
    </w:p>
    <w:p w:rsidR="00D012EB" w:rsidRDefault="00D012EB">
      <w:pPr>
        <w:ind w:firstLine="567"/>
        <w:rPr>
          <w:szCs w:val="32"/>
        </w:rPr>
      </w:pPr>
    </w:p>
    <w:p w:rsidR="00D012EB" w:rsidRDefault="00D012EB">
      <w:pPr>
        <w:ind w:firstLine="567"/>
        <w:rPr>
          <w:szCs w:val="32"/>
        </w:rPr>
      </w:pPr>
    </w:p>
    <w:p w:rsidR="00D012EB" w:rsidRDefault="00D012EB">
      <w:pPr>
        <w:ind w:firstLine="567"/>
        <w:rPr>
          <w:szCs w:val="32"/>
        </w:rPr>
      </w:pPr>
    </w:p>
    <w:p w:rsidR="00D012EB" w:rsidRDefault="00D012EB">
      <w:pPr>
        <w:ind w:firstLine="567"/>
        <w:rPr>
          <w:szCs w:val="32"/>
        </w:rPr>
      </w:pPr>
    </w:p>
    <w:p w:rsidR="00D012EB" w:rsidRDefault="00D012EB">
      <w:pPr>
        <w:ind w:firstLine="567"/>
        <w:rPr>
          <w:szCs w:val="32"/>
        </w:rPr>
      </w:pPr>
    </w:p>
    <w:p w:rsidR="00D012EB" w:rsidRDefault="00D012EB">
      <w:pPr>
        <w:ind w:firstLine="567"/>
        <w:rPr>
          <w:szCs w:val="32"/>
        </w:rPr>
      </w:pPr>
    </w:p>
    <w:p w:rsidR="00D012EB" w:rsidRDefault="00D012EB">
      <w:pPr>
        <w:ind w:firstLine="567"/>
        <w:rPr>
          <w:szCs w:val="32"/>
        </w:rPr>
      </w:pPr>
    </w:p>
    <w:p w:rsidR="00D012EB" w:rsidRDefault="00D012EB">
      <w:pPr>
        <w:ind w:firstLine="567"/>
        <w:rPr>
          <w:szCs w:val="32"/>
        </w:rPr>
      </w:pPr>
    </w:p>
    <w:p w:rsidR="00D012EB" w:rsidRDefault="00D012EB">
      <w:pPr>
        <w:ind w:firstLine="567"/>
        <w:rPr>
          <w:szCs w:val="32"/>
        </w:rPr>
      </w:pPr>
    </w:p>
    <w:p w:rsidR="00D012EB" w:rsidRDefault="00D012EB">
      <w:pPr>
        <w:ind w:firstLine="567"/>
        <w:rPr>
          <w:szCs w:val="32"/>
        </w:rPr>
      </w:pPr>
    </w:p>
    <w:p w:rsidR="00D012EB" w:rsidRDefault="00D012EB">
      <w:pPr>
        <w:ind w:firstLine="567"/>
        <w:rPr>
          <w:szCs w:val="32"/>
        </w:rPr>
      </w:pPr>
    </w:p>
    <w:p w:rsidR="00D012EB" w:rsidRDefault="00D012EB">
      <w:pPr>
        <w:ind w:firstLine="567"/>
        <w:rPr>
          <w:szCs w:val="32"/>
        </w:rPr>
      </w:pPr>
    </w:p>
    <w:p w:rsidR="00D012EB" w:rsidRDefault="00D012EB">
      <w:pPr>
        <w:ind w:firstLine="567"/>
        <w:rPr>
          <w:szCs w:val="32"/>
        </w:rPr>
      </w:pPr>
    </w:p>
    <w:p w:rsidR="00D012EB" w:rsidRDefault="00D012EB">
      <w:pPr>
        <w:ind w:firstLine="567"/>
        <w:rPr>
          <w:szCs w:val="32"/>
        </w:rPr>
      </w:pPr>
    </w:p>
    <w:p w:rsidR="00D012EB" w:rsidRPr="00D012EB" w:rsidRDefault="00D012EB" w:rsidP="00D012EB">
      <w:pPr>
        <w:spacing w:line="360" w:lineRule="auto"/>
        <w:ind w:firstLine="567"/>
        <w:jc w:val="center"/>
        <w:rPr>
          <w:b/>
          <w:sz w:val="28"/>
          <w:szCs w:val="28"/>
        </w:rPr>
      </w:pPr>
      <w:r w:rsidRPr="00D012EB">
        <w:rPr>
          <w:b/>
          <w:sz w:val="28"/>
          <w:szCs w:val="28"/>
        </w:rPr>
        <w:lastRenderedPageBreak/>
        <w:t>TÀI LIỆU THAM KHẢO</w:t>
      </w:r>
    </w:p>
    <w:p w:rsidR="004C24B8" w:rsidRPr="004C24B8" w:rsidRDefault="004C24B8" w:rsidP="004C24B8">
      <w:pPr>
        <w:spacing w:line="360" w:lineRule="auto"/>
        <w:ind w:left="567"/>
        <w:jc w:val="both"/>
        <w:rPr>
          <w:bCs/>
          <w:i/>
          <w:sz w:val="28"/>
          <w:szCs w:val="28"/>
        </w:rPr>
      </w:pPr>
      <w:r w:rsidRPr="004C24B8">
        <w:rPr>
          <w:bCs/>
          <w:sz w:val="28"/>
          <w:szCs w:val="28"/>
        </w:rPr>
        <w:t>1.Hệ thống mạng đấu thầu quốc gia</w:t>
      </w:r>
      <w:r w:rsidRPr="004C24B8">
        <w:rPr>
          <w:bCs/>
          <w:i/>
          <w:sz w:val="28"/>
          <w:szCs w:val="28"/>
        </w:rPr>
        <w:t>,“Số liệu đấu thầu qua mạng tháng 9 năm 2022”</w:t>
      </w:r>
    </w:p>
    <w:p w:rsidR="004C24B8" w:rsidRPr="004C24B8" w:rsidRDefault="004C24B8" w:rsidP="004C24B8">
      <w:pPr>
        <w:spacing w:line="360" w:lineRule="auto"/>
        <w:ind w:left="567"/>
        <w:jc w:val="both"/>
        <w:rPr>
          <w:bCs/>
          <w:i/>
          <w:sz w:val="28"/>
          <w:szCs w:val="28"/>
        </w:rPr>
      </w:pPr>
      <w:r w:rsidRPr="004C24B8">
        <w:rPr>
          <w:bCs/>
          <w:i/>
          <w:sz w:val="28"/>
          <w:szCs w:val="28"/>
        </w:rPr>
        <w:t>https://muasamcong.mpi.gov.vn/web/guest/notification-system</w:t>
      </w:r>
    </w:p>
    <w:p w:rsidR="004C24B8" w:rsidRPr="004C24B8" w:rsidRDefault="004C24B8" w:rsidP="004C24B8">
      <w:pPr>
        <w:spacing w:line="360" w:lineRule="auto"/>
        <w:ind w:left="567"/>
        <w:jc w:val="both"/>
        <w:rPr>
          <w:bCs/>
          <w:i/>
          <w:sz w:val="28"/>
          <w:szCs w:val="28"/>
        </w:rPr>
      </w:pPr>
      <w:r w:rsidRPr="004C24B8">
        <w:rPr>
          <w:bCs/>
          <w:sz w:val="28"/>
          <w:szCs w:val="28"/>
        </w:rPr>
        <w:t>2.</w:t>
      </w:r>
      <w:r w:rsidRPr="004C24B8">
        <w:rPr>
          <w:bCs/>
          <w:i/>
          <w:sz w:val="28"/>
          <w:szCs w:val="28"/>
        </w:rPr>
        <w:t xml:space="preserve"> </w:t>
      </w:r>
      <w:r w:rsidRPr="004C24B8">
        <w:rPr>
          <w:bCs/>
          <w:sz w:val="28"/>
          <w:szCs w:val="28"/>
        </w:rPr>
        <w:t>Hệ thống mạng đấu thầu quốc gia</w:t>
      </w:r>
      <w:r w:rsidRPr="004C24B8">
        <w:rPr>
          <w:bCs/>
          <w:i/>
          <w:sz w:val="28"/>
          <w:szCs w:val="28"/>
        </w:rPr>
        <w:t>, “Số liệu đấu thầu qua mạng năm 2021”</w:t>
      </w:r>
    </w:p>
    <w:p w:rsidR="004C24B8" w:rsidRPr="004C24B8" w:rsidRDefault="004C24B8" w:rsidP="004C24B8">
      <w:pPr>
        <w:spacing w:line="360" w:lineRule="auto"/>
        <w:ind w:left="567"/>
        <w:jc w:val="both"/>
        <w:rPr>
          <w:bCs/>
          <w:i/>
          <w:sz w:val="28"/>
          <w:szCs w:val="28"/>
        </w:rPr>
      </w:pPr>
      <w:r w:rsidRPr="004C24B8">
        <w:rPr>
          <w:bCs/>
          <w:i/>
          <w:sz w:val="28"/>
          <w:szCs w:val="28"/>
        </w:rPr>
        <w:t>https://muasamcong.mpi.gov.vn/web/guest/notification-system</w:t>
      </w:r>
    </w:p>
    <w:p w:rsidR="004C24B8" w:rsidRPr="004C24B8" w:rsidRDefault="004C24B8" w:rsidP="004C24B8">
      <w:pPr>
        <w:spacing w:line="360" w:lineRule="auto"/>
        <w:ind w:left="567"/>
        <w:jc w:val="both"/>
        <w:rPr>
          <w:bCs/>
          <w:i/>
          <w:sz w:val="28"/>
          <w:szCs w:val="28"/>
        </w:rPr>
      </w:pPr>
      <w:r w:rsidRPr="004C24B8">
        <w:rPr>
          <w:bCs/>
          <w:sz w:val="28"/>
          <w:szCs w:val="28"/>
        </w:rPr>
        <w:t>3.</w:t>
      </w:r>
      <w:r w:rsidRPr="004C24B8">
        <w:rPr>
          <w:bCs/>
          <w:i/>
          <w:sz w:val="28"/>
          <w:szCs w:val="28"/>
        </w:rPr>
        <w:t xml:space="preserve"> </w:t>
      </w:r>
      <w:r w:rsidRPr="004C24B8">
        <w:rPr>
          <w:bCs/>
          <w:sz w:val="28"/>
          <w:szCs w:val="28"/>
        </w:rPr>
        <w:t>Hệ thống mạng đấu thầu quốc gia</w:t>
      </w:r>
      <w:r w:rsidRPr="004C24B8">
        <w:rPr>
          <w:bCs/>
          <w:i/>
          <w:sz w:val="28"/>
          <w:szCs w:val="28"/>
        </w:rPr>
        <w:t>, “Số liệu đấu thầu qua mạng năm 2020”</w:t>
      </w:r>
    </w:p>
    <w:p w:rsidR="004C24B8" w:rsidRPr="004C24B8" w:rsidRDefault="004C24B8" w:rsidP="004C24B8">
      <w:pPr>
        <w:spacing w:line="360" w:lineRule="auto"/>
        <w:ind w:left="567"/>
        <w:jc w:val="both"/>
        <w:rPr>
          <w:sz w:val="28"/>
          <w:szCs w:val="28"/>
        </w:rPr>
      </w:pPr>
      <w:r w:rsidRPr="004C24B8">
        <w:rPr>
          <w:sz w:val="28"/>
          <w:szCs w:val="28"/>
        </w:rPr>
        <w:t>https://muasamcong.mpi.gov.vn/web/guest/notification-system</w:t>
      </w:r>
    </w:p>
    <w:p w:rsidR="004C24B8" w:rsidRPr="004C24B8" w:rsidRDefault="004C24B8" w:rsidP="004C24B8">
      <w:pPr>
        <w:spacing w:line="360" w:lineRule="auto"/>
        <w:ind w:left="567"/>
        <w:jc w:val="both"/>
        <w:rPr>
          <w:bCs/>
          <w:i/>
          <w:sz w:val="28"/>
          <w:szCs w:val="28"/>
        </w:rPr>
      </w:pPr>
      <w:r w:rsidRPr="004C24B8">
        <w:rPr>
          <w:sz w:val="28"/>
          <w:szCs w:val="28"/>
        </w:rPr>
        <w:t>4.</w:t>
      </w:r>
      <w:r w:rsidRPr="004C24B8">
        <w:rPr>
          <w:bCs/>
          <w:i/>
          <w:sz w:val="28"/>
          <w:szCs w:val="28"/>
        </w:rPr>
        <w:t xml:space="preserve"> </w:t>
      </w:r>
      <w:r w:rsidRPr="004C24B8">
        <w:rPr>
          <w:bCs/>
          <w:sz w:val="28"/>
          <w:szCs w:val="28"/>
        </w:rPr>
        <w:t>Hệ thống mạng đấu thầu quốc gia</w:t>
      </w:r>
      <w:r w:rsidRPr="004C24B8">
        <w:rPr>
          <w:bCs/>
          <w:i/>
          <w:sz w:val="28"/>
          <w:szCs w:val="28"/>
        </w:rPr>
        <w:t>, “Số liệu đấu thầu qua mạng năm 2019”</w:t>
      </w:r>
    </w:p>
    <w:p w:rsidR="004C24B8" w:rsidRPr="004C24B8" w:rsidRDefault="004C24B8" w:rsidP="004C24B8">
      <w:pPr>
        <w:spacing w:line="360" w:lineRule="auto"/>
        <w:ind w:firstLine="567"/>
        <w:jc w:val="both"/>
        <w:rPr>
          <w:sz w:val="28"/>
          <w:szCs w:val="28"/>
        </w:rPr>
      </w:pPr>
      <w:hyperlink r:id="rId21" w:history="1">
        <w:r w:rsidRPr="004C24B8">
          <w:rPr>
            <w:rStyle w:val="15"/>
            <w:rFonts w:eastAsiaTheme="majorEastAsia"/>
            <w:sz w:val="28"/>
            <w:szCs w:val="28"/>
          </w:rPr>
          <w:t>https://muasamcong.mpi.gov.vn/web/guest/notification-system</w:t>
        </w:r>
      </w:hyperlink>
    </w:p>
    <w:p w:rsidR="004C24B8" w:rsidRPr="004C24B8" w:rsidRDefault="004C24B8" w:rsidP="004C24B8">
      <w:pPr>
        <w:spacing w:line="360" w:lineRule="auto"/>
        <w:ind w:left="567"/>
        <w:rPr>
          <w:bCs/>
          <w:sz w:val="28"/>
          <w:szCs w:val="28"/>
        </w:rPr>
      </w:pPr>
      <w:r w:rsidRPr="004C24B8">
        <w:rPr>
          <w:sz w:val="28"/>
          <w:szCs w:val="28"/>
        </w:rPr>
        <w:t>5. Khánh Ngọc (2021), “</w:t>
      </w:r>
      <w:r w:rsidRPr="004C24B8">
        <w:rPr>
          <w:bCs/>
          <w:i/>
          <w:sz w:val="28"/>
          <w:szCs w:val="28"/>
        </w:rPr>
        <w:t xml:space="preserve">Bước tiến lớn của đấu thầu qua mạng năm 2020”, </w:t>
      </w:r>
      <w:r w:rsidRPr="004C24B8">
        <w:rPr>
          <w:bCs/>
          <w:sz w:val="28"/>
          <w:szCs w:val="28"/>
        </w:rPr>
        <w:t>Báo Đấu thầu</w:t>
      </w:r>
    </w:p>
    <w:p w:rsidR="004C24B8" w:rsidRPr="004C24B8" w:rsidRDefault="004C24B8" w:rsidP="004C24B8">
      <w:pPr>
        <w:spacing w:line="360" w:lineRule="auto"/>
        <w:ind w:left="567"/>
        <w:rPr>
          <w:sz w:val="28"/>
          <w:szCs w:val="28"/>
        </w:rPr>
      </w:pPr>
      <w:hyperlink r:id="rId22" w:history="1">
        <w:r w:rsidRPr="004C24B8">
          <w:rPr>
            <w:rStyle w:val="15"/>
            <w:rFonts w:eastAsiaTheme="majorEastAsia"/>
            <w:bCs/>
            <w:i/>
            <w:sz w:val="28"/>
            <w:szCs w:val="28"/>
          </w:rPr>
          <w:t>https://baodauthau.vn/buoc-tien-lon-cua-dau-thau-qua-mang-nam-2020-post110175.html</w:t>
        </w:r>
      </w:hyperlink>
    </w:p>
    <w:p w:rsidR="004C24B8" w:rsidRPr="004C24B8" w:rsidRDefault="004C24B8" w:rsidP="004C24B8">
      <w:pPr>
        <w:spacing w:line="360" w:lineRule="auto"/>
        <w:ind w:left="567"/>
        <w:jc w:val="both"/>
        <w:rPr>
          <w:sz w:val="28"/>
          <w:szCs w:val="28"/>
        </w:rPr>
      </w:pPr>
      <w:r w:rsidRPr="004C24B8">
        <w:rPr>
          <w:sz w:val="28"/>
          <w:szCs w:val="28"/>
        </w:rPr>
        <w:t>6</w:t>
      </w:r>
      <w:r w:rsidRPr="004C24B8">
        <w:rPr>
          <w:sz w:val="28"/>
          <w:szCs w:val="28"/>
        </w:rPr>
        <w:t>.Luật Đấu thầu 2013, số: 43/2013/QH13</w:t>
      </w:r>
    </w:p>
    <w:p w:rsidR="004C24B8" w:rsidRPr="004C24B8" w:rsidRDefault="004C24B8" w:rsidP="004C24B8">
      <w:pPr>
        <w:spacing w:line="360" w:lineRule="auto"/>
        <w:ind w:firstLine="567"/>
        <w:rPr>
          <w:sz w:val="28"/>
          <w:szCs w:val="28"/>
        </w:rPr>
      </w:pPr>
      <w:r w:rsidRPr="004C24B8">
        <w:rPr>
          <w:sz w:val="28"/>
          <w:szCs w:val="28"/>
        </w:rPr>
        <w:t>7</w:t>
      </w:r>
      <w:r w:rsidRPr="004C24B8">
        <w:rPr>
          <w:sz w:val="28"/>
          <w:szCs w:val="28"/>
        </w:rPr>
        <w:t>. Luật Đấu thầu 2005, số: 61/2005/QH11</w:t>
      </w:r>
    </w:p>
    <w:p w:rsidR="004C24B8" w:rsidRPr="004C24B8" w:rsidRDefault="004C24B8" w:rsidP="004C24B8">
      <w:pPr>
        <w:spacing w:line="360" w:lineRule="auto"/>
        <w:ind w:left="567"/>
        <w:jc w:val="both"/>
        <w:rPr>
          <w:sz w:val="28"/>
          <w:szCs w:val="28"/>
        </w:rPr>
      </w:pPr>
      <w:r w:rsidRPr="004C24B8">
        <w:rPr>
          <w:sz w:val="28"/>
          <w:szCs w:val="28"/>
        </w:rPr>
        <w:t>8. Thông tư số: 08/2022/TT-BKHĐT</w:t>
      </w:r>
    </w:p>
    <w:p w:rsidR="004C24B8" w:rsidRDefault="004C24B8" w:rsidP="004C24B8">
      <w:pPr>
        <w:spacing w:line="360" w:lineRule="auto"/>
        <w:ind w:left="567"/>
        <w:rPr>
          <w:rStyle w:val="15"/>
          <w:rFonts w:eastAsiaTheme="majorEastAsia"/>
          <w:i/>
        </w:rPr>
      </w:pPr>
    </w:p>
    <w:p w:rsidR="00D012EB" w:rsidRPr="00D012EB" w:rsidRDefault="00D012EB" w:rsidP="004C24B8">
      <w:pPr>
        <w:spacing w:line="360" w:lineRule="auto"/>
        <w:ind w:firstLine="567"/>
        <w:rPr>
          <w:sz w:val="28"/>
          <w:szCs w:val="28"/>
        </w:rPr>
      </w:pPr>
    </w:p>
    <w:p w:rsidR="00D012EB" w:rsidRDefault="00D012EB" w:rsidP="00D012EB">
      <w:pPr>
        <w:spacing w:line="360" w:lineRule="auto"/>
        <w:ind w:firstLine="567"/>
        <w:rPr>
          <w:szCs w:val="32"/>
        </w:rPr>
      </w:pPr>
    </w:p>
    <w:p w:rsidR="00D012EB" w:rsidRDefault="00D012EB" w:rsidP="00D012EB">
      <w:pPr>
        <w:spacing w:line="360" w:lineRule="auto"/>
        <w:ind w:firstLine="567"/>
        <w:rPr>
          <w:szCs w:val="32"/>
        </w:rPr>
      </w:pPr>
    </w:p>
    <w:p w:rsidR="00D012EB" w:rsidRDefault="00D012EB" w:rsidP="00D012EB">
      <w:pPr>
        <w:spacing w:line="360" w:lineRule="auto"/>
        <w:ind w:firstLine="567"/>
        <w:rPr>
          <w:szCs w:val="32"/>
        </w:rPr>
      </w:pPr>
    </w:p>
    <w:p w:rsidR="00D012EB" w:rsidRDefault="00D012EB" w:rsidP="00D012EB">
      <w:pPr>
        <w:spacing w:line="360" w:lineRule="auto"/>
        <w:ind w:firstLine="567"/>
        <w:rPr>
          <w:szCs w:val="32"/>
        </w:rPr>
      </w:pPr>
    </w:p>
    <w:p w:rsidR="00D012EB" w:rsidRDefault="00D012EB" w:rsidP="00D012EB">
      <w:pPr>
        <w:spacing w:line="360" w:lineRule="auto"/>
        <w:ind w:firstLine="567"/>
        <w:rPr>
          <w:szCs w:val="32"/>
        </w:rPr>
      </w:pPr>
    </w:p>
    <w:p w:rsidR="00D012EB" w:rsidRDefault="00D012EB" w:rsidP="00D012EB">
      <w:pPr>
        <w:spacing w:line="360" w:lineRule="auto"/>
        <w:ind w:firstLine="567"/>
        <w:rPr>
          <w:szCs w:val="32"/>
        </w:rPr>
      </w:pPr>
    </w:p>
    <w:p w:rsidR="00D012EB" w:rsidRDefault="00D012EB" w:rsidP="00D012EB">
      <w:pPr>
        <w:spacing w:line="360" w:lineRule="auto"/>
        <w:ind w:firstLine="567"/>
        <w:rPr>
          <w:szCs w:val="32"/>
        </w:rPr>
      </w:pPr>
    </w:p>
    <w:p w:rsidR="00D012EB" w:rsidRDefault="00D012EB" w:rsidP="00D012EB">
      <w:pPr>
        <w:spacing w:line="360" w:lineRule="auto"/>
        <w:ind w:firstLine="567"/>
        <w:rPr>
          <w:szCs w:val="32"/>
        </w:rPr>
      </w:pPr>
    </w:p>
    <w:p w:rsidR="00D012EB" w:rsidRDefault="00D012EB" w:rsidP="00D012EB">
      <w:pPr>
        <w:spacing w:line="360" w:lineRule="auto"/>
        <w:ind w:firstLine="567"/>
        <w:rPr>
          <w:szCs w:val="32"/>
        </w:rPr>
      </w:pPr>
    </w:p>
    <w:p w:rsidR="00D012EB" w:rsidRDefault="00D012EB" w:rsidP="00D012EB">
      <w:pPr>
        <w:spacing w:line="360" w:lineRule="auto"/>
        <w:ind w:firstLine="567"/>
        <w:rPr>
          <w:szCs w:val="32"/>
        </w:rPr>
      </w:pPr>
    </w:p>
    <w:p w:rsidR="00D012EB" w:rsidRDefault="00D012EB" w:rsidP="00D012EB">
      <w:pPr>
        <w:spacing w:line="360" w:lineRule="auto"/>
        <w:ind w:firstLine="567"/>
        <w:rPr>
          <w:szCs w:val="32"/>
        </w:rPr>
      </w:pPr>
    </w:p>
    <w:p w:rsidR="00D012EB" w:rsidRDefault="00D012EB" w:rsidP="004C24B8">
      <w:pPr>
        <w:spacing w:line="360" w:lineRule="auto"/>
        <w:rPr>
          <w:szCs w:val="32"/>
        </w:rPr>
      </w:pPr>
    </w:p>
    <w:p w:rsidR="00D012EB" w:rsidRDefault="00D012EB" w:rsidP="00D012EB">
      <w:pPr>
        <w:spacing w:line="360" w:lineRule="auto"/>
        <w:ind w:firstLine="567"/>
        <w:rPr>
          <w:szCs w:val="32"/>
        </w:rPr>
      </w:pPr>
    </w:p>
    <w:p w:rsidR="00787925" w:rsidRDefault="00FB5B92" w:rsidP="00D012EB">
      <w:pPr>
        <w:spacing w:line="360" w:lineRule="auto"/>
        <w:ind w:firstLine="567"/>
        <w:jc w:val="center"/>
        <w:rPr>
          <w:b/>
          <w:sz w:val="32"/>
          <w:szCs w:val="32"/>
        </w:rPr>
      </w:pPr>
      <w:r>
        <w:rPr>
          <w:b/>
          <w:sz w:val="32"/>
          <w:szCs w:val="32"/>
        </w:rPr>
        <w:lastRenderedPageBreak/>
        <w:t>PHỤ LỤC</w:t>
      </w:r>
    </w:p>
    <w:p w:rsidR="00787925" w:rsidRDefault="00FB5B92" w:rsidP="00D012EB">
      <w:pPr>
        <w:spacing w:line="360" w:lineRule="auto"/>
        <w:ind w:firstLine="567"/>
        <w:jc w:val="center"/>
        <w:rPr>
          <w:b/>
          <w:sz w:val="28"/>
          <w:szCs w:val="32"/>
        </w:rPr>
      </w:pPr>
      <w:r>
        <w:rPr>
          <w:b/>
          <w:sz w:val="28"/>
          <w:szCs w:val="32"/>
        </w:rPr>
        <w:t xml:space="preserve">Bảng tổng hợp văn bản pháp </w:t>
      </w:r>
      <w:r>
        <w:rPr>
          <w:b/>
          <w:sz w:val="28"/>
          <w:szCs w:val="32"/>
        </w:rPr>
        <w:t>luật về đấu thầu</w:t>
      </w:r>
    </w:p>
    <w:tbl>
      <w:tblPr>
        <w:tblStyle w:val="TableGrid"/>
        <w:tblW w:w="10065" w:type="dxa"/>
        <w:tblInd w:w="-572" w:type="dxa"/>
        <w:tblLayout w:type="fixed"/>
        <w:tblLook w:val="04A0" w:firstRow="1" w:lastRow="0" w:firstColumn="1" w:lastColumn="0" w:noHBand="0" w:noVBand="1"/>
      </w:tblPr>
      <w:tblGrid>
        <w:gridCol w:w="704"/>
        <w:gridCol w:w="4116"/>
        <w:gridCol w:w="5245"/>
      </w:tblGrid>
      <w:tr w:rsidR="00787925">
        <w:trPr>
          <w:trHeight w:val="567"/>
        </w:trPr>
        <w:tc>
          <w:tcPr>
            <w:tcW w:w="704" w:type="dxa"/>
            <w:vAlign w:val="center"/>
          </w:tcPr>
          <w:p w:rsidR="00787925" w:rsidRDefault="00FB5B92" w:rsidP="00D012EB">
            <w:pPr>
              <w:spacing w:line="360" w:lineRule="auto"/>
              <w:rPr>
                <w:b/>
                <w:sz w:val="28"/>
                <w:szCs w:val="28"/>
              </w:rPr>
            </w:pPr>
            <w:r>
              <w:rPr>
                <w:b/>
                <w:sz w:val="28"/>
                <w:szCs w:val="28"/>
              </w:rPr>
              <w:t xml:space="preserve">  I</w:t>
            </w:r>
          </w:p>
        </w:tc>
        <w:tc>
          <w:tcPr>
            <w:tcW w:w="9361" w:type="dxa"/>
            <w:gridSpan w:val="2"/>
            <w:vAlign w:val="center"/>
          </w:tcPr>
          <w:p w:rsidR="00787925" w:rsidRDefault="00FB5B92" w:rsidP="00D012EB">
            <w:pPr>
              <w:spacing w:line="360" w:lineRule="auto"/>
              <w:rPr>
                <w:b/>
                <w:sz w:val="28"/>
                <w:szCs w:val="28"/>
              </w:rPr>
            </w:pPr>
            <w:r>
              <w:rPr>
                <w:b/>
                <w:sz w:val="28"/>
                <w:szCs w:val="28"/>
              </w:rPr>
              <w:t>Văn bản quy định chung</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Luật Đấu thầu 2013</w:t>
            </w:r>
          </w:p>
        </w:tc>
        <w:tc>
          <w:tcPr>
            <w:tcW w:w="5245" w:type="dxa"/>
            <w:vAlign w:val="center"/>
          </w:tcPr>
          <w:p w:rsidR="00787925" w:rsidRDefault="00787925" w:rsidP="00D012EB">
            <w:pPr>
              <w:spacing w:line="360" w:lineRule="auto"/>
              <w:rPr>
                <w:sz w:val="28"/>
                <w:szCs w:val="28"/>
              </w:rPr>
            </w:pP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tcBorders>
              <w:bottom w:val="single" w:sz="4" w:space="0" w:color="auto"/>
            </w:tcBorders>
            <w:vAlign w:val="center"/>
          </w:tcPr>
          <w:p w:rsidR="00787925" w:rsidRDefault="00FB5B92" w:rsidP="00D012EB">
            <w:pPr>
              <w:spacing w:line="360" w:lineRule="auto"/>
              <w:rPr>
                <w:sz w:val="28"/>
                <w:szCs w:val="28"/>
              </w:rPr>
            </w:pPr>
            <w:r>
              <w:rPr>
                <w:sz w:val="28"/>
                <w:szCs w:val="28"/>
              </w:rPr>
              <w:t>Luật sửa đổi luật Đấu thầu 2022 (hiệu lực 01/03/2022)</w:t>
            </w:r>
          </w:p>
        </w:tc>
        <w:tc>
          <w:tcPr>
            <w:tcW w:w="5245" w:type="dxa"/>
            <w:tcBorders>
              <w:bottom w:val="single" w:sz="4" w:space="0" w:color="auto"/>
            </w:tcBorders>
            <w:vAlign w:val="center"/>
          </w:tcPr>
          <w:p w:rsidR="00787925" w:rsidRDefault="00787925" w:rsidP="00D012EB">
            <w:pPr>
              <w:spacing w:line="360" w:lineRule="auto"/>
              <w:rPr>
                <w:sz w:val="28"/>
                <w:szCs w:val="28"/>
              </w:rPr>
            </w:pPr>
          </w:p>
        </w:tc>
      </w:tr>
      <w:tr w:rsidR="00787925">
        <w:trPr>
          <w:trHeight w:val="567"/>
        </w:trPr>
        <w:tc>
          <w:tcPr>
            <w:tcW w:w="704" w:type="dxa"/>
            <w:vAlign w:val="center"/>
          </w:tcPr>
          <w:p w:rsidR="00787925" w:rsidRDefault="00FB5B92" w:rsidP="00D012EB">
            <w:pPr>
              <w:spacing w:line="360" w:lineRule="auto"/>
              <w:rPr>
                <w:b/>
                <w:sz w:val="28"/>
                <w:szCs w:val="28"/>
              </w:rPr>
            </w:pPr>
            <w:r>
              <w:rPr>
                <w:b/>
                <w:sz w:val="28"/>
                <w:szCs w:val="28"/>
              </w:rPr>
              <w:t xml:space="preserve"> II</w:t>
            </w:r>
          </w:p>
        </w:tc>
        <w:tc>
          <w:tcPr>
            <w:tcW w:w="9361" w:type="dxa"/>
            <w:gridSpan w:val="2"/>
            <w:vAlign w:val="center"/>
          </w:tcPr>
          <w:p w:rsidR="00787925" w:rsidRDefault="00FB5B92" w:rsidP="00D012EB">
            <w:pPr>
              <w:spacing w:line="360" w:lineRule="auto"/>
              <w:rPr>
                <w:b/>
                <w:sz w:val="28"/>
                <w:szCs w:val="28"/>
              </w:rPr>
            </w:pPr>
            <w:r>
              <w:rPr>
                <w:b/>
                <w:sz w:val="28"/>
                <w:szCs w:val="28"/>
              </w:rPr>
              <w:t>Hướng dẫn về đấu thầu, lựa chọn nhà thầu, lựa chọn nhà đầu tư</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 xml:space="preserve">Nghị định 63/2014/NĐ-CP </w:t>
            </w:r>
          </w:p>
        </w:tc>
        <w:tc>
          <w:tcPr>
            <w:tcW w:w="5245" w:type="dxa"/>
            <w:vAlign w:val="center"/>
          </w:tcPr>
          <w:p w:rsidR="00787925" w:rsidRDefault="00FB5B92" w:rsidP="00D012EB">
            <w:pPr>
              <w:spacing w:line="360" w:lineRule="auto"/>
              <w:rPr>
                <w:sz w:val="28"/>
                <w:szCs w:val="28"/>
              </w:rPr>
            </w:pPr>
            <w:r>
              <w:rPr>
                <w:sz w:val="28"/>
                <w:szCs w:val="28"/>
              </w:rPr>
              <w:t>hướng dẫn Luật Đấu thầu về lựa chọn nhà</w:t>
            </w:r>
            <w:r>
              <w:rPr>
                <w:sz w:val="28"/>
                <w:szCs w:val="28"/>
              </w:rPr>
              <w:t xml:space="preserve"> thầu</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Nghị định 25/2020/NĐ-CP</w:t>
            </w:r>
          </w:p>
        </w:tc>
        <w:tc>
          <w:tcPr>
            <w:tcW w:w="5245" w:type="dxa"/>
            <w:vAlign w:val="center"/>
          </w:tcPr>
          <w:p w:rsidR="00787925" w:rsidRDefault="00FB5B92" w:rsidP="00D012EB">
            <w:pPr>
              <w:spacing w:line="360" w:lineRule="auto"/>
              <w:rPr>
                <w:sz w:val="28"/>
                <w:szCs w:val="28"/>
              </w:rPr>
            </w:pPr>
            <w:r>
              <w:rPr>
                <w:sz w:val="28"/>
                <w:szCs w:val="28"/>
              </w:rPr>
              <w:t>hướng dẫn Luật Đấu thầu về lựa chọn nhà đầu tư (Hiệu lực 20/4/2020, thay thế Nghị định 30/2015/NĐ-CP)</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Thông tư 10/2015/TT-BKHĐT</w:t>
            </w:r>
          </w:p>
        </w:tc>
        <w:tc>
          <w:tcPr>
            <w:tcW w:w="5245" w:type="dxa"/>
            <w:vAlign w:val="center"/>
          </w:tcPr>
          <w:p w:rsidR="00787925" w:rsidRDefault="00FB5B92" w:rsidP="00D012EB">
            <w:pPr>
              <w:spacing w:line="360" w:lineRule="auto"/>
              <w:rPr>
                <w:sz w:val="28"/>
                <w:szCs w:val="28"/>
              </w:rPr>
            </w:pPr>
            <w:r>
              <w:rPr>
                <w:sz w:val="28"/>
                <w:szCs w:val="28"/>
              </w:rPr>
              <w:t>quy định chi tiết về kế hoạch lựa chọn nhà thầu</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Thông tư 19/2015/TT-BKHĐT</w:t>
            </w:r>
          </w:p>
        </w:tc>
        <w:tc>
          <w:tcPr>
            <w:tcW w:w="5245" w:type="dxa"/>
            <w:vAlign w:val="center"/>
          </w:tcPr>
          <w:p w:rsidR="00787925" w:rsidRDefault="00FB5B92" w:rsidP="00D012EB">
            <w:pPr>
              <w:spacing w:line="360" w:lineRule="auto"/>
              <w:rPr>
                <w:sz w:val="28"/>
                <w:szCs w:val="28"/>
              </w:rPr>
            </w:pPr>
            <w:r>
              <w:rPr>
                <w:sz w:val="28"/>
                <w:szCs w:val="28"/>
              </w:rPr>
              <w:t xml:space="preserve">quy định chi tiết </w:t>
            </w:r>
            <w:r>
              <w:rPr>
                <w:sz w:val="28"/>
                <w:szCs w:val="28"/>
              </w:rPr>
              <w:t>lập báo cáo thẩm định trong quá trình tổ chức lựa chọn nhà thầu</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Thông tư 04/2019/TT-BKHĐT</w:t>
            </w:r>
          </w:p>
        </w:tc>
        <w:tc>
          <w:tcPr>
            <w:tcW w:w="5245" w:type="dxa"/>
            <w:vAlign w:val="center"/>
          </w:tcPr>
          <w:p w:rsidR="00787925" w:rsidRDefault="00FB5B92" w:rsidP="00D012EB">
            <w:pPr>
              <w:spacing w:line="360" w:lineRule="auto"/>
              <w:rPr>
                <w:sz w:val="28"/>
                <w:szCs w:val="28"/>
              </w:rPr>
            </w:pPr>
            <w:r>
              <w:rPr>
                <w:sz w:val="28"/>
                <w:szCs w:val="28"/>
              </w:rPr>
              <w:t>hướng dẫn hoạt động đào tạo, bồi dưỡng và thi sát hạch cấp chứng chỉ hành nghề hoạt động đấu thầu</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Thông tư 09/2019/TT-BKHĐT</w:t>
            </w:r>
          </w:p>
        </w:tc>
        <w:tc>
          <w:tcPr>
            <w:tcW w:w="5245" w:type="dxa"/>
            <w:vAlign w:val="center"/>
          </w:tcPr>
          <w:p w:rsidR="00787925" w:rsidRDefault="00FB5B92" w:rsidP="00D012EB">
            <w:pPr>
              <w:spacing w:line="360" w:lineRule="auto"/>
              <w:rPr>
                <w:sz w:val="28"/>
                <w:szCs w:val="28"/>
              </w:rPr>
            </w:pPr>
            <w:r>
              <w:rPr>
                <w:sz w:val="28"/>
                <w:szCs w:val="28"/>
              </w:rPr>
              <w:t>sửa đổi Thông tư 04/2019/TT-BKHĐT</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Th</w:t>
            </w:r>
            <w:r>
              <w:rPr>
                <w:sz w:val="28"/>
                <w:szCs w:val="28"/>
              </w:rPr>
              <w:t>ông tư 10/2016/TT-BKHĐT</w:t>
            </w:r>
          </w:p>
        </w:tc>
        <w:tc>
          <w:tcPr>
            <w:tcW w:w="5245" w:type="dxa"/>
            <w:vAlign w:val="center"/>
          </w:tcPr>
          <w:p w:rsidR="00787925" w:rsidRDefault="00FB5B92" w:rsidP="00D012EB">
            <w:pPr>
              <w:spacing w:line="360" w:lineRule="auto"/>
              <w:rPr>
                <w:sz w:val="28"/>
                <w:szCs w:val="28"/>
              </w:rPr>
            </w:pPr>
            <w:r>
              <w:rPr>
                <w:sz w:val="28"/>
                <w:szCs w:val="28"/>
                <w:shd w:val="clear" w:color="auto" w:fill="FFFFFF"/>
              </w:rPr>
              <w:t>quy định chi tiết việc giám sát, theo dõi và kiểm tra hoạt động đấu thầu</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Thông tư 88/2018/TT-BTC</w:t>
            </w:r>
          </w:p>
        </w:tc>
        <w:tc>
          <w:tcPr>
            <w:tcW w:w="5245" w:type="dxa"/>
            <w:vAlign w:val="center"/>
          </w:tcPr>
          <w:p w:rsidR="00787925" w:rsidRDefault="00FB5B92" w:rsidP="00D012EB">
            <w:pPr>
              <w:spacing w:line="360" w:lineRule="auto"/>
              <w:rPr>
                <w:sz w:val="28"/>
                <w:szCs w:val="28"/>
              </w:rPr>
            </w:pPr>
            <w:r>
              <w:rPr>
                <w:sz w:val="28"/>
                <w:szCs w:val="28"/>
                <w:shd w:val="clear" w:color="auto" w:fill="FFFFFF"/>
              </w:rPr>
              <w:t>quy định về quản lý tài chính đối với dự án đầu tư theo hình thức đối tác công tư và chi phí lựa chọn nhà đầu tư</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 xml:space="preserve">Thông tư </w:t>
            </w:r>
            <w:r>
              <w:rPr>
                <w:sz w:val="28"/>
                <w:szCs w:val="28"/>
              </w:rPr>
              <w:t>08/2022/TT-BTC</w:t>
            </w:r>
          </w:p>
        </w:tc>
        <w:tc>
          <w:tcPr>
            <w:tcW w:w="5245" w:type="dxa"/>
            <w:vAlign w:val="center"/>
          </w:tcPr>
          <w:p w:rsidR="00787925" w:rsidRDefault="00FB5B92" w:rsidP="00D012EB">
            <w:pPr>
              <w:spacing w:line="360" w:lineRule="auto"/>
              <w:rPr>
                <w:sz w:val="28"/>
                <w:szCs w:val="28"/>
              </w:rPr>
            </w:pPr>
            <w:r>
              <w:rPr>
                <w:sz w:val="28"/>
                <w:szCs w:val="28"/>
                <w:shd w:val="clear" w:color="auto" w:fill="FFFFFF"/>
              </w:rPr>
              <w:t>quy định về quản lý, sử dụng các khoản thu, chi trong quá trình lựa chọn nhà đầu tư (Hiệu lực 25/03/2022)</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Thông tư 08/2022/TT-BKHĐT</w:t>
            </w:r>
          </w:p>
        </w:tc>
        <w:tc>
          <w:tcPr>
            <w:tcW w:w="5245" w:type="dxa"/>
            <w:vAlign w:val="center"/>
          </w:tcPr>
          <w:p w:rsidR="00787925" w:rsidRDefault="00FB5B92" w:rsidP="00D012EB">
            <w:pPr>
              <w:spacing w:line="360" w:lineRule="auto"/>
              <w:rPr>
                <w:sz w:val="28"/>
                <w:szCs w:val="28"/>
              </w:rPr>
            </w:pPr>
            <w:r>
              <w:rPr>
                <w:sz w:val="28"/>
                <w:szCs w:val="28"/>
                <w:shd w:val="clear" w:color="auto" w:fill="FFFFFF"/>
              </w:rPr>
              <w:t>hướng dẫn cung cấp, đăng tải thông tin về đấu thầu và lựa chọn nhà thầu trên Hệ thống mạng đấu thầu quốc gi</w:t>
            </w:r>
            <w:r>
              <w:rPr>
                <w:sz w:val="28"/>
                <w:szCs w:val="28"/>
                <w:shd w:val="clear" w:color="auto" w:fill="FFFFFF"/>
              </w:rPr>
              <w:t>a (Hiệu lực 01/08/2022)</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Thông tư 04/2017/TT-BKHĐT</w:t>
            </w:r>
          </w:p>
        </w:tc>
        <w:tc>
          <w:tcPr>
            <w:tcW w:w="5245" w:type="dxa"/>
            <w:vAlign w:val="center"/>
          </w:tcPr>
          <w:p w:rsidR="00787925" w:rsidRDefault="00FB5B92" w:rsidP="00D012EB">
            <w:pPr>
              <w:spacing w:line="360" w:lineRule="auto"/>
              <w:rPr>
                <w:sz w:val="28"/>
                <w:szCs w:val="28"/>
              </w:rPr>
            </w:pPr>
            <w:r>
              <w:rPr>
                <w:sz w:val="28"/>
                <w:szCs w:val="28"/>
                <w:shd w:val="clear" w:color="auto" w:fill="FFFFFF"/>
              </w:rPr>
              <w:t xml:space="preserve">quy định chi tiết về lựa chọn nhà thầu qua Hệ thống mạng đấu thầu Quốc gia </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Thông tư 05/2020/TT-BKHĐT</w:t>
            </w:r>
          </w:p>
        </w:tc>
        <w:tc>
          <w:tcPr>
            <w:tcW w:w="5245" w:type="dxa"/>
            <w:vAlign w:val="center"/>
          </w:tcPr>
          <w:p w:rsidR="00787925" w:rsidRDefault="00FB5B92" w:rsidP="00D012EB">
            <w:pPr>
              <w:spacing w:line="360" w:lineRule="auto"/>
              <w:rPr>
                <w:sz w:val="28"/>
                <w:szCs w:val="28"/>
              </w:rPr>
            </w:pPr>
            <w:r>
              <w:rPr>
                <w:sz w:val="28"/>
                <w:szCs w:val="28"/>
                <w:shd w:val="clear" w:color="auto" w:fill="FFFFFF"/>
              </w:rPr>
              <w:t>sửa đổi Thông tư 04/2017/TT-BKHĐT</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Thông tư 05/2018/TT-BKHĐT</w:t>
            </w:r>
          </w:p>
        </w:tc>
        <w:tc>
          <w:tcPr>
            <w:tcW w:w="5245" w:type="dxa"/>
            <w:vAlign w:val="center"/>
          </w:tcPr>
          <w:p w:rsidR="00787925" w:rsidRDefault="00FB5B92" w:rsidP="00D012EB">
            <w:pPr>
              <w:spacing w:line="360" w:lineRule="auto"/>
              <w:rPr>
                <w:sz w:val="28"/>
                <w:szCs w:val="28"/>
              </w:rPr>
            </w:pPr>
            <w:r>
              <w:rPr>
                <w:sz w:val="28"/>
                <w:szCs w:val="28"/>
                <w:shd w:val="clear" w:color="auto" w:fill="FFFFFF"/>
              </w:rPr>
              <w:t xml:space="preserve">hướng dẫn lập báo cáo đánh giá hồ sơ dự thầu đối với gói thầu được tổ chức lựa chọn nhà thầu trên Hệ thống mạng đấu thầu quốc gia </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Thông tư 11/2019/TT-BKHĐT</w:t>
            </w:r>
          </w:p>
        </w:tc>
        <w:tc>
          <w:tcPr>
            <w:tcW w:w="5245" w:type="dxa"/>
            <w:vAlign w:val="center"/>
          </w:tcPr>
          <w:p w:rsidR="00787925" w:rsidRDefault="00FB5B92" w:rsidP="00D012EB">
            <w:pPr>
              <w:spacing w:line="360" w:lineRule="auto"/>
              <w:rPr>
                <w:sz w:val="28"/>
                <w:szCs w:val="28"/>
              </w:rPr>
            </w:pPr>
            <w:r>
              <w:rPr>
                <w:sz w:val="28"/>
                <w:szCs w:val="28"/>
                <w:shd w:val="clear" w:color="auto" w:fill="FFFFFF"/>
              </w:rPr>
              <w:t>quy định về việc cung cấp, đăng tải thông tin về đấu thầu, lộ trình áp dụng lựa chọn nhà thầu qua</w:t>
            </w:r>
            <w:r>
              <w:rPr>
                <w:sz w:val="28"/>
                <w:szCs w:val="28"/>
                <w:shd w:val="clear" w:color="auto" w:fill="FFFFFF"/>
              </w:rPr>
              <w:t xml:space="preserve"> mạng và quản lý, sử dụng giá trị bảo đảm dự thầu, bảo đảm thực hiện hợp đồng không được hoàn trả </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hyperlink r:id="rId23" w:tgtFrame="_blank" w:history="1">
              <w:r>
                <w:rPr>
                  <w:rStyle w:val="Hyperlink"/>
                  <w:color w:val="auto"/>
                  <w:sz w:val="28"/>
                  <w:szCs w:val="28"/>
                  <w:u w:val="none"/>
                  <w:shd w:val="clear" w:color="auto" w:fill="FFFFFF"/>
                </w:rPr>
                <w:t>Thông tư 06/2017/TT-BKHĐT</w:t>
              </w:r>
            </w:hyperlink>
          </w:p>
        </w:tc>
        <w:tc>
          <w:tcPr>
            <w:tcW w:w="5245" w:type="dxa"/>
            <w:vAlign w:val="center"/>
          </w:tcPr>
          <w:p w:rsidR="00787925" w:rsidRDefault="00FB5B92" w:rsidP="00D012EB">
            <w:pPr>
              <w:spacing w:line="360" w:lineRule="auto"/>
              <w:rPr>
                <w:sz w:val="28"/>
                <w:szCs w:val="28"/>
              </w:rPr>
            </w:pPr>
            <w:r>
              <w:rPr>
                <w:sz w:val="28"/>
                <w:szCs w:val="28"/>
                <w:shd w:val="clear" w:color="auto" w:fill="FFFFFF"/>
              </w:rPr>
              <w:t>về quy định chi tiết việc cung cấp thông tin về đấu thầu, báo cáo tình hình thực hiện hoạt động đấu thầu về lựa chọn nhà thầu</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hyperlink r:id="rId24" w:tgtFrame="_blank" w:history="1">
              <w:r>
                <w:rPr>
                  <w:rStyle w:val="Hyperlink"/>
                  <w:color w:val="auto"/>
                  <w:sz w:val="28"/>
                  <w:szCs w:val="28"/>
                  <w:u w:val="none"/>
                  <w:shd w:val="clear" w:color="auto" w:fill="FFFFFF"/>
                </w:rPr>
                <w:t>Thông tư 09/2019/TT-BKHĐT</w:t>
              </w:r>
            </w:hyperlink>
          </w:p>
        </w:tc>
        <w:tc>
          <w:tcPr>
            <w:tcW w:w="5245" w:type="dxa"/>
            <w:vAlign w:val="center"/>
          </w:tcPr>
          <w:p w:rsidR="00787925" w:rsidRDefault="00FB5B92" w:rsidP="00D012EB">
            <w:pPr>
              <w:spacing w:line="360" w:lineRule="auto"/>
              <w:rPr>
                <w:sz w:val="28"/>
                <w:szCs w:val="28"/>
              </w:rPr>
            </w:pPr>
            <w:r>
              <w:rPr>
                <w:sz w:val="28"/>
                <w:szCs w:val="28"/>
                <w:shd w:val="clear" w:color="auto" w:fill="FFFFFF"/>
              </w:rPr>
              <w:t>sửa đổi Thông tư 06/2017/TT-BKHĐT</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hyperlink r:id="rId25" w:tgtFrame="_blank" w:history="1">
              <w:r>
                <w:rPr>
                  <w:rStyle w:val="Hyperlink"/>
                  <w:color w:val="auto"/>
                  <w:sz w:val="28"/>
                  <w:szCs w:val="28"/>
                  <w:u w:val="none"/>
                  <w:shd w:val="clear" w:color="auto" w:fill="FFFFFF"/>
                </w:rPr>
                <w:t>Quyết định 17/2019/QĐ-TTg</w:t>
              </w:r>
            </w:hyperlink>
          </w:p>
        </w:tc>
        <w:tc>
          <w:tcPr>
            <w:tcW w:w="5245" w:type="dxa"/>
            <w:vAlign w:val="center"/>
          </w:tcPr>
          <w:p w:rsidR="00787925" w:rsidRDefault="00FB5B92" w:rsidP="00D012EB">
            <w:pPr>
              <w:spacing w:line="360" w:lineRule="auto"/>
              <w:rPr>
                <w:sz w:val="28"/>
                <w:szCs w:val="28"/>
              </w:rPr>
            </w:pPr>
            <w:r>
              <w:rPr>
                <w:sz w:val="28"/>
                <w:szCs w:val="28"/>
                <w:shd w:val="clear" w:color="auto" w:fill="FFFFFF"/>
              </w:rPr>
              <w:t>về một số gói thầu, nội dung mua sắm nhằm duy trì hoạt</w:t>
            </w:r>
            <w:r>
              <w:rPr>
                <w:sz w:val="28"/>
                <w:szCs w:val="28"/>
                <w:shd w:val="clear" w:color="auto" w:fill="FFFFFF"/>
              </w:rPr>
              <w:t xml:space="preserve"> động thường xuyên được áp dụng hình thức lựa chọn nhà thầu trong trường hợp đặc biệt theo quy định tại Điều 26 Luật đấu thầu</w:t>
            </w:r>
          </w:p>
        </w:tc>
      </w:tr>
      <w:tr w:rsidR="00787925">
        <w:trPr>
          <w:trHeight w:val="567"/>
        </w:trPr>
        <w:tc>
          <w:tcPr>
            <w:tcW w:w="704" w:type="dxa"/>
            <w:vAlign w:val="center"/>
          </w:tcPr>
          <w:p w:rsidR="00787925" w:rsidRDefault="00FB5B92" w:rsidP="00D012EB">
            <w:pPr>
              <w:spacing w:line="360" w:lineRule="auto"/>
              <w:rPr>
                <w:b/>
                <w:sz w:val="28"/>
                <w:szCs w:val="28"/>
              </w:rPr>
            </w:pPr>
            <w:r>
              <w:rPr>
                <w:b/>
                <w:sz w:val="28"/>
                <w:szCs w:val="28"/>
              </w:rPr>
              <w:t>III</w:t>
            </w:r>
          </w:p>
        </w:tc>
        <w:tc>
          <w:tcPr>
            <w:tcW w:w="9361" w:type="dxa"/>
            <w:gridSpan w:val="2"/>
            <w:vAlign w:val="center"/>
          </w:tcPr>
          <w:p w:rsidR="00787925" w:rsidRDefault="00FB5B92" w:rsidP="00D012EB">
            <w:pPr>
              <w:spacing w:line="360" w:lineRule="auto"/>
              <w:rPr>
                <w:b/>
                <w:sz w:val="28"/>
                <w:szCs w:val="28"/>
              </w:rPr>
            </w:pPr>
            <w:r>
              <w:rPr>
                <w:b/>
                <w:sz w:val="28"/>
                <w:szCs w:val="28"/>
              </w:rPr>
              <w:t>Văn bản hướng dẫn về hồ sơ mời thầu, dự thầu, chỉ định thầu</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hyperlink r:id="rId26" w:tgtFrame="_blank" w:history="1">
              <w:r>
                <w:rPr>
                  <w:rStyle w:val="Hyperlink"/>
                  <w:color w:val="auto"/>
                  <w:sz w:val="28"/>
                  <w:szCs w:val="28"/>
                  <w:u w:val="none"/>
                  <w:shd w:val="clear" w:color="auto" w:fill="FFFFFF"/>
                </w:rPr>
                <w:t>Thông tư 01/2015/TT-BKHĐT</w:t>
              </w:r>
            </w:hyperlink>
          </w:p>
        </w:tc>
        <w:tc>
          <w:tcPr>
            <w:tcW w:w="5245" w:type="dxa"/>
            <w:vAlign w:val="center"/>
          </w:tcPr>
          <w:p w:rsidR="00787925" w:rsidRDefault="00FB5B92" w:rsidP="00D012EB">
            <w:pPr>
              <w:spacing w:line="360" w:lineRule="auto"/>
              <w:rPr>
                <w:sz w:val="28"/>
                <w:szCs w:val="28"/>
              </w:rPr>
            </w:pPr>
            <w:r>
              <w:rPr>
                <w:color w:val="212529"/>
                <w:sz w:val="28"/>
                <w:szCs w:val="28"/>
                <w:shd w:val="clear" w:color="auto" w:fill="FFFFFF"/>
              </w:rPr>
              <w:t>quy định chi tiết lập Hồ sơ mời quan tâm, Hồ sơ mời thầu, H</w:t>
            </w:r>
            <w:r>
              <w:rPr>
                <w:color w:val="212529"/>
                <w:sz w:val="28"/>
                <w:szCs w:val="28"/>
                <w:shd w:val="clear" w:color="auto" w:fill="FFFFFF"/>
              </w:rPr>
              <w:t xml:space="preserve">ồ sơ yêu cầu dịch vụ tư vấn </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hyperlink r:id="rId27" w:tgtFrame="_blank" w:history="1">
              <w:r>
                <w:rPr>
                  <w:rStyle w:val="Hyperlink"/>
                  <w:color w:val="auto"/>
                  <w:sz w:val="28"/>
                  <w:szCs w:val="28"/>
                  <w:u w:val="none"/>
                  <w:shd w:val="clear" w:color="auto" w:fill="FFFFFF"/>
                </w:rPr>
                <w:t>Thông tư 03/2015/TT-BKHĐT</w:t>
              </w:r>
            </w:hyperlink>
          </w:p>
        </w:tc>
        <w:tc>
          <w:tcPr>
            <w:tcW w:w="5245" w:type="dxa"/>
            <w:vAlign w:val="center"/>
          </w:tcPr>
          <w:p w:rsidR="00787925" w:rsidRDefault="00FB5B92" w:rsidP="00D012EB">
            <w:pPr>
              <w:spacing w:line="360" w:lineRule="auto"/>
              <w:rPr>
                <w:sz w:val="28"/>
                <w:szCs w:val="28"/>
              </w:rPr>
            </w:pPr>
            <w:r>
              <w:rPr>
                <w:color w:val="212529"/>
                <w:sz w:val="28"/>
                <w:szCs w:val="28"/>
                <w:shd w:val="clear" w:color="auto" w:fill="FFFFFF"/>
              </w:rPr>
              <w:t xml:space="preserve">Quy định chi tiết lập hồ sơ mời thầu xây lắp </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hyperlink r:id="rId28" w:tgtFrame="_blank" w:history="1">
              <w:r>
                <w:rPr>
                  <w:rStyle w:val="Hyperlink"/>
                  <w:color w:val="auto"/>
                  <w:sz w:val="28"/>
                  <w:szCs w:val="28"/>
                  <w:u w:val="none"/>
                  <w:shd w:val="clear" w:color="auto" w:fill="FFFFFF"/>
                </w:rPr>
                <w:t>Thông tư 05/2015/TT-BKHĐT</w:t>
              </w:r>
            </w:hyperlink>
          </w:p>
        </w:tc>
        <w:tc>
          <w:tcPr>
            <w:tcW w:w="5245" w:type="dxa"/>
            <w:vAlign w:val="center"/>
          </w:tcPr>
          <w:p w:rsidR="00787925" w:rsidRDefault="00FB5B92" w:rsidP="00D012EB">
            <w:pPr>
              <w:spacing w:line="360" w:lineRule="auto"/>
              <w:rPr>
                <w:sz w:val="28"/>
                <w:szCs w:val="28"/>
              </w:rPr>
            </w:pPr>
            <w:r>
              <w:rPr>
                <w:color w:val="212529"/>
                <w:sz w:val="28"/>
                <w:szCs w:val="28"/>
                <w:shd w:val="clear" w:color="auto" w:fill="FFFFFF"/>
              </w:rPr>
              <w:t xml:space="preserve">Quy định chi tiết lập hồ sơ mời thầu mua sắm hàng hóa </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hyperlink r:id="rId29" w:tgtFrame="_blank" w:history="1">
              <w:r>
                <w:rPr>
                  <w:rStyle w:val="Hyperlink"/>
                  <w:color w:val="auto"/>
                  <w:sz w:val="28"/>
                  <w:szCs w:val="28"/>
                  <w:u w:val="none"/>
                  <w:shd w:val="clear" w:color="auto" w:fill="FFFFFF"/>
                </w:rPr>
                <w:t>Thông tư 11/2015/TT-BKHĐT</w:t>
              </w:r>
            </w:hyperlink>
          </w:p>
        </w:tc>
        <w:tc>
          <w:tcPr>
            <w:tcW w:w="5245" w:type="dxa"/>
            <w:vAlign w:val="center"/>
          </w:tcPr>
          <w:p w:rsidR="00787925" w:rsidRDefault="00FB5B92" w:rsidP="00D012EB">
            <w:pPr>
              <w:spacing w:line="360" w:lineRule="auto"/>
              <w:rPr>
                <w:sz w:val="28"/>
                <w:szCs w:val="28"/>
              </w:rPr>
            </w:pPr>
            <w:r>
              <w:rPr>
                <w:color w:val="212529"/>
                <w:sz w:val="28"/>
                <w:szCs w:val="28"/>
                <w:shd w:val="clear" w:color="auto" w:fill="FFFFFF"/>
              </w:rPr>
              <w:t>quy định chi tiết việc lập hồ sơ yêu cầu đối với chỉ định thầ</w:t>
            </w:r>
            <w:r>
              <w:rPr>
                <w:color w:val="212529"/>
                <w:sz w:val="28"/>
                <w:szCs w:val="28"/>
                <w:shd w:val="clear" w:color="auto" w:fill="FFFFFF"/>
              </w:rPr>
              <w:t>u, chào hàng cạnh tranh</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hyperlink r:id="rId30" w:tgtFrame="_blank" w:history="1">
              <w:r>
                <w:rPr>
                  <w:rStyle w:val="Hyperlink"/>
                  <w:color w:val="auto"/>
                  <w:sz w:val="28"/>
                  <w:szCs w:val="28"/>
                  <w:u w:val="none"/>
                  <w:shd w:val="clear" w:color="auto" w:fill="FFFFFF"/>
                </w:rPr>
                <w:t>Thông tư 23/2015/TT-BKHĐT</w:t>
              </w:r>
            </w:hyperlink>
          </w:p>
        </w:tc>
        <w:tc>
          <w:tcPr>
            <w:tcW w:w="5245" w:type="dxa"/>
            <w:vAlign w:val="center"/>
          </w:tcPr>
          <w:p w:rsidR="00787925" w:rsidRDefault="00FB5B92" w:rsidP="00D012EB">
            <w:pPr>
              <w:spacing w:line="360" w:lineRule="auto"/>
              <w:rPr>
                <w:sz w:val="28"/>
                <w:szCs w:val="28"/>
              </w:rPr>
            </w:pPr>
            <w:r>
              <w:rPr>
                <w:color w:val="212529"/>
                <w:sz w:val="28"/>
                <w:szCs w:val="28"/>
                <w:shd w:val="clear" w:color="auto" w:fill="FFFFFF"/>
              </w:rPr>
              <w:t xml:space="preserve">quy định chi tiết lập báo cáo đánh giá hồ </w:t>
            </w:r>
            <w:r>
              <w:rPr>
                <w:color w:val="212529"/>
                <w:sz w:val="28"/>
                <w:szCs w:val="28"/>
                <w:shd w:val="clear" w:color="auto" w:fill="FFFFFF"/>
              </w:rPr>
              <w:t>sơ dự thầu</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hyperlink r:id="rId31" w:tgtFrame="_blank" w:history="1">
              <w:r>
                <w:rPr>
                  <w:rStyle w:val="Hyperlink"/>
                  <w:color w:val="auto"/>
                  <w:sz w:val="28"/>
                  <w:szCs w:val="28"/>
                  <w:u w:val="none"/>
                  <w:shd w:val="clear" w:color="auto" w:fill="FFFFFF"/>
                </w:rPr>
                <w:t>Thông tư 14/2016/TT-BKHĐT</w:t>
              </w:r>
            </w:hyperlink>
          </w:p>
        </w:tc>
        <w:tc>
          <w:tcPr>
            <w:tcW w:w="5245" w:type="dxa"/>
            <w:vAlign w:val="center"/>
          </w:tcPr>
          <w:p w:rsidR="00787925" w:rsidRDefault="00FB5B92" w:rsidP="00D012EB">
            <w:pPr>
              <w:spacing w:line="360" w:lineRule="auto"/>
              <w:rPr>
                <w:sz w:val="28"/>
                <w:szCs w:val="28"/>
              </w:rPr>
            </w:pPr>
            <w:r>
              <w:rPr>
                <w:color w:val="212529"/>
                <w:sz w:val="28"/>
                <w:szCs w:val="28"/>
                <w:shd w:val="clear" w:color="auto" w:fill="FFFFFF"/>
              </w:rPr>
              <w:t xml:space="preserve">quy định chi tiết lập hồ sơ mời thầu dịch vụ phi tư vấn </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hyperlink r:id="rId32" w:tgtFrame="_blank" w:history="1">
              <w:r>
                <w:rPr>
                  <w:rStyle w:val="Hyperlink"/>
                  <w:color w:val="auto"/>
                  <w:sz w:val="28"/>
                  <w:szCs w:val="28"/>
                  <w:u w:val="none"/>
                  <w:shd w:val="clear" w:color="auto" w:fill="FFFFFF"/>
                </w:rPr>
                <w:t>Thông tư 31/2016/TT-BYT</w:t>
              </w:r>
            </w:hyperlink>
          </w:p>
        </w:tc>
        <w:tc>
          <w:tcPr>
            <w:tcW w:w="5245" w:type="dxa"/>
            <w:vAlign w:val="center"/>
          </w:tcPr>
          <w:p w:rsidR="00787925" w:rsidRDefault="00FB5B92" w:rsidP="00D012EB">
            <w:pPr>
              <w:spacing w:line="360" w:lineRule="auto"/>
              <w:rPr>
                <w:sz w:val="28"/>
                <w:szCs w:val="28"/>
              </w:rPr>
            </w:pPr>
            <w:r>
              <w:rPr>
                <w:color w:val="212529"/>
                <w:sz w:val="28"/>
                <w:szCs w:val="28"/>
                <w:shd w:val="clear" w:color="auto" w:fill="FFFFFF"/>
              </w:rPr>
              <w:t>Quy định chi tiết mẫu hồ sơ mời thầu mua sắm dược liệu</w:t>
            </w:r>
            <w:r>
              <w:rPr>
                <w:color w:val="212529"/>
                <w:sz w:val="28"/>
                <w:szCs w:val="28"/>
                <w:shd w:val="clear" w:color="auto" w:fill="FFFFFF"/>
              </w:rPr>
              <w:t xml:space="preserve"> và vị thuốc cổ truyền tại cơ sở y tế</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hyperlink r:id="rId33" w:tgtFrame="_blank" w:history="1">
              <w:r>
                <w:rPr>
                  <w:rStyle w:val="Hyperlink"/>
                  <w:color w:val="auto"/>
                  <w:sz w:val="28"/>
                  <w:szCs w:val="28"/>
                  <w:u w:val="none"/>
                  <w:shd w:val="clear" w:color="auto" w:fill="FFFFFF"/>
                </w:rPr>
                <w:t>Thông tư 15/2022 /TT-BKHĐT</w:t>
              </w:r>
            </w:hyperlink>
          </w:p>
        </w:tc>
        <w:tc>
          <w:tcPr>
            <w:tcW w:w="5245" w:type="dxa"/>
            <w:vAlign w:val="center"/>
          </w:tcPr>
          <w:p w:rsidR="00787925" w:rsidRDefault="00FB5B92" w:rsidP="00D012EB">
            <w:pPr>
              <w:spacing w:line="360" w:lineRule="auto"/>
              <w:rPr>
                <w:sz w:val="28"/>
                <w:szCs w:val="28"/>
              </w:rPr>
            </w:pPr>
            <w:r>
              <w:rPr>
                <w:color w:val="212529"/>
                <w:sz w:val="28"/>
                <w:szCs w:val="28"/>
                <w:shd w:val="clear" w:color="auto" w:fill="FFFFFF"/>
              </w:rPr>
              <w:t>thông tư quy</w:t>
            </w:r>
            <w:r>
              <w:rPr>
                <w:color w:val="212529"/>
                <w:sz w:val="28"/>
                <w:szCs w:val="28"/>
                <w:shd w:val="clear" w:color="auto" w:fill="FFFFFF"/>
              </w:rPr>
              <w:t xml:space="preserve"> định chi tiết về lập hồ sơ mời thầu xây lắp đối với gói thầu thuộc phạm vi điều chỉnh của hiệp định đối tác toàn diện và tiến bộ xuyên thái bình dương, hiệp định thương mại tự do giữa cộng hòa xã hội chủ nghĩa việt nam và liên minh châu âu, hiệp định thươ</w:t>
            </w:r>
            <w:r>
              <w:rPr>
                <w:color w:val="212529"/>
                <w:sz w:val="28"/>
                <w:szCs w:val="28"/>
                <w:shd w:val="clear" w:color="auto" w:fill="FFFFFF"/>
              </w:rPr>
              <w:t>ng mại tự do giữa việt nam và liên hiệp vương quốc anh và bắc ai-len.</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Thông tư 10/2022/TT-BKHĐT</w:t>
            </w:r>
          </w:p>
        </w:tc>
        <w:tc>
          <w:tcPr>
            <w:tcW w:w="5245" w:type="dxa"/>
            <w:vAlign w:val="center"/>
          </w:tcPr>
          <w:p w:rsidR="00787925" w:rsidRDefault="00FB5B92" w:rsidP="00D012EB">
            <w:pPr>
              <w:spacing w:line="360" w:lineRule="auto"/>
              <w:rPr>
                <w:sz w:val="28"/>
                <w:szCs w:val="28"/>
              </w:rPr>
            </w:pPr>
            <w:r>
              <w:rPr>
                <w:color w:val="212529"/>
                <w:sz w:val="28"/>
                <w:szCs w:val="28"/>
                <w:shd w:val="clear" w:color="auto" w:fill="FFFFFF"/>
              </w:rPr>
              <w:t>thông tư quy định chi tiết việc cung cấp, đăng tải thông tin và lựa chọn nhà đầu tư trên hệ thống mạng đấu thầu quốc gia</w:t>
            </w:r>
          </w:p>
        </w:tc>
      </w:tr>
      <w:tr w:rsidR="00787925">
        <w:trPr>
          <w:trHeight w:val="567"/>
        </w:trPr>
        <w:tc>
          <w:tcPr>
            <w:tcW w:w="704" w:type="dxa"/>
            <w:vAlign w:val="center"/>
          </w:tcPr>
          <w:p w:rsidR="00787925" w:rsidRDefault="00FB5B92" w:rsidP="00D012EB">
            <w:pPr>
              <w:spacing w:line="360" w:lineRule="auto"/>
              <w:rPr>
                <w:b/>
                <w:sz w:val="28"/>
                <w:szCs w:val="28"/>
              </w:rPr>
            </w:pPr>
            <w:r>
              <w:rPr>
                <w:b/>
                <w:sz w:val="28"/>
                <w:szCs w:val="28"/>
              </w:rPr>
              <w:t>IV</w:t>
            </w:r>
          </w:p>
        </w:tc>
        <w:tc>
          <w:tcPr>
            <w:tcW w:w="9361" w:type="dxa"/>
            <w:gridSpan w:val="2"/>
            <w:vAlign w:val="center"/>
          </w:tcPr>
          <w:p w:rsidR="00787925" w:rsidRDefault="00FB5B92" w:rsidP="00D012EB">
            <w:pPr>
              <w:spacing w:line="360" w:lineRule="auto"/>
              <w:rPr>
                <w:b/>
                <w:color w:val="212529"/>
                <w:sz w:val="28"/>
                <w:szCs w:val="28"/>
                <w:shd w:val="clear" w:color="auto" w:fill="FFFFFF"/>
              </w:rPr>
            </w:pPr>
            <w:r>
              <w:rPr>
                <w:b/>
                <w:color w:val="212529"/>
                <w:sz w:val="28"/>
                <w:szCs w:val="28"/>
                <w:shd w:val="clear" w:color="auto" w:fill="FFFFFF"/>
              </w:rPr>
              <w:t xml:space="preserve">Văn bản về đấu thầu trong các Bộ </w:t>
            </w:r>
            <w:r>
              <w:rPr>
                <w:b/>
                <w:color w:val="212529"/>
                <w:sz w:val="28"/>
                <w:szCs w:val="28"/>
                <w:shd w:val="clear" w:color="auto" w:fill="FFFFFF"/>
              </w:rPr>
              <w:t>ngành, lĩnh vực, mặt hàng cụ thể</w:t>
            </w:r>
          </w:p>
        </w:tc>
      </w:tr>
      <w:tr w:rsidR="00787925">
        <w:trPr>
          <w:trHeight w:val="567"/>
        </w:trPr>
        <w:tc>
          <w:tcPr>
            <w:tcW w:w="704" w:type="dxa"/>
            <w:vAlign w:val="center"/>
          </w:tcPr>
          <w:p w:rsidR="00787925" w:rsidRDefault="00FB5B92" w:rsidP="00D012EB">
            <w:pPr>
              <w:spacing w:line="360" w:lineRule="auto"/>
              <w:rPr>
                <w:sz w:val="28"/>
                <w:szCs w:val="28"/>
              </w:rPr>
            </w:pPr>
            <w:r>
              <w:rPr>
                <w:sz w:val="28"/>
                <w:szCs w:val="28"/>
              </w:rPr>
              <w:t>4.1</w:t>
            </w:r>
          </w:p>
        </w:tc>
        <w:tc>
          <w:tcPr>
            <w:tcW w:w="9361" w:type="dxa"/>
            <w:gridSpan w:val="2"/>
            <w:vAlign w:val="center"/>
          </w:tcPr>
          <w:p w:rsidR="00787925" w:rsidRDefault="00FB5B92" w:rsidP="00D012EB">
            <w:pPr>
              <w:spacing w:line="360" w:lineRule="auto"/>
              <w:rPr>
                <w:color w:val="212529"/>
                <w:sz w:val="28"/>
                <w:szCs w:val="28"/>
                <w:shd w:val="clear" w:color="auto" w:fill="FFFFFF"/>
              </w:rPr>
            </w:pPr>
            <w:r>
              <w:rPr>
                <w:sz w:val="28"/>
                <w:szCs w:val="28"/>
              </w:rPr>
              <w:t>Bộ Y tế</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Thông tư 15/2022/TT-BYT</w:t>
            </w:r>
          </w:p>
        </w:tc>
        <w:tc>
          <w:tcPr>
            <w:tcW w:w="5245" w:type="dxa"/>
            <w:vAlign w:val="center"/>
          </w:tcPr>
          <w:p w:rsidR="00787925" w:rsidRDefault="00FB5B92" w:rsidP="00D012EB">
            <w:pPr>
              <w:spacing w:line="360" w:lineRule="auto"/>
              <w:rPr>
                <w:color w:val="212529"/>
                <w:sz w:val="28"/>
                <w:szCs w:val="28"/>
                <w:shd w:val="clear" w:color="auto" w:fill="FFFFFF"/>
              </w:rPr>
            </w:pPr>
            <w:r>
              <w:rPr>
                <w:color w:val="212529"/>
                <w:sz w:val="28"/>
                <w:szCs w:val="28"/>
                <w:shd w:val="clear" w:color="auto" w:fill="FFFFFF"/>
              </w:rPr>
              <w:t xml:space="preserve">sửa đổi một số điều và Phụ lục tại Thông tư 03/2019/TT-BYT về Danh mục thuốc sản xuất trong nước và thông tư 15/2020/TT-BYT về Danh mục thuốc đấu thầu, Danh </w:t>
            </w:r>
            <w:r>
              <w:rPr>
                <w:color w:val="212529"/>
                <w:sz w:val="28"/>
                <w:szCs w:val="28"/>
                <w:shd w:val="clear" w:color="auto" w:fill="FFFFFF"/>
              </w:rPr>
              <w:lastRenderedPageBreak/>
              <w:t xml:space="preserve">mục thuốc đấu thầu tập </w:t>
            </w:r>
            <w:r>
              <w:rPr>
                <w:color w:val="212529"/>
                <w:sz w:val="28"/>
                <w:szCs w:val="28"/>
                <w:shd w:val="clear" w:color="auto" w:fill="FFFFFF"/>
              </w:rPr>
              <w:t>trung, Danh mục thuốc được áp dụng hình thức đàm phán giá</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Thông tư 09/2022/TT-BYT</w:t>
            </w:r>
          </w:p>
        </w:tc>
        <w:tc>
          <w:tcPr>
            <w:tcW w:w="5245" w:type="dxa"/>
            <w:vAlign w:val="center"/>
          </w:tcPr>
          <w:p w:rsidR="00787925" w:rsidRDefault="00FB5B92" w:rsidP="00D012EB">
            <w:pPr>
              <w:spacing w:line="360" w:lineRule="auto"/>
              <w:rPr>
                <w:color w:val="212529"/>
                <w:sz w:val="28"/>
                <w:szCs w:val="28"/>
                <w:shd w:val="clear" w:color="auto" w:fill="FFFFFF"/>
              </w:rPr>
            </w:pPr>
            <w:r>
              <w:rPr>
                <w:color w:val="212529"/>
                <w:sz w:val="28"/>
                <w:szCs w:val="28"/>
                <w:shd w:val="clear" w:color="auto" w:fill="FFFFFF"/>
              </w:rPr>
              <w:t>hướng dẫn mẫu hồ sơ mời thầu mua sắm dược liệu và vị thuốc cổ truyền tại cơ sở y tế công lập</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Thông tư 15/2021/TT-BYT</w:t>
            </w:r>
          </w:p>
        </w:tc>
        <w:tc>
          <w:tcPr>
            <w:tcW w:w="5245" w:type="dxa"/>
            <w:vAlign w:val="center"/>
          </w:tcPr>
          <w:p w:rsidR="00787925" w:rsidRDefault="00FB5B92" w:rsidP="00D012EB">
            <w:pPr>
              <w:spacing w:line="360" w:lineRule="auto"/>
              <w:rPr>
                <w:color w:val="212529"/>
                <w:sz w:val="28"/>
                <w:szCs w:val="28"/>
                <w:shd w:val="clear" w:color="auto" w:fill="FFFFFF"/>
              </w:rPr>
            </w:pPr>
            <w:r>
              <w:rPr>
                <w:color w:val="212529"/>
                <w:sz w:val="28"/>
                <w:szCs w:val="28"/>
                <w:shd w:val="clear" w:color="auto" w:fill="FFFFFF"/>
              </w:rPr>
              <w:t xml:space="preserve">sửa đổi Thông tư 15/2019/TT-BYT quy định về việc đấu </w:t>
            </w:r>
            <w:r>
              <w:rPr>
                <w:color w:val="212529"/>
                <w:sz w:val="28"/>
                <w:szCs w:val="28"/>
                <w:shd w:val="clear" w:color="auto" w:fill="FFFFFF"/>
              </w:rPr>
              <w:t>thầu thuốc tại các cơ sở y tế công lập</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hyperlink r:id="rId34" w:tgtFrame="_blank" w:history="1">
              <w:r>
                <w:rPr>
                  <w:rStyle w:val="Hyperlink"/>
                  <w:color w:val="auto"/>
                  <w:sz w:val="28"/>
                  <w:szCs w:val="28"/>
                  <w:u w:val="none"/>
                  <w:shd w:val="clear" w:color="auto" w:fill="FFFFFF"/>
                </w:rPr>
                <w:t>Thông tư 14/2020/TT-BYT</w:t>
              </w:r>
            </w:hyperlink>
          </w:p>
        </w:tc>
        <w:tc>
          <w:tcPr>
            <w:tcW w:w="5245" w:type="dxa"/>
            <w:vAlign w:val="center"/>
          </w:tcPr>
          <w:p w:rsidR="00787925" w:rsidRDefault="00FB5B92" w:rsidP="00D012EB">
            <w:pPr>
              <w:spacing w:line="360" w:lineRule="auto"/>
              <w:rPr>
                <w:color w:val="212529"/>
                <w:sz w:val="28"/>
                <w:szCs w:val="28"/>
                <w:shd w:val="clear" w:color="auto" w:fill="FFFFFF"/>
              </w:rPr>
            </w:pPr>
            <w:r>
              <w:rPr>
                <w:color w:val="212529"/>
                <w:sz w:val="28"/>
                <w:szCs w:val="28"/>
                <w:shd w:val="clear" w:color="auto" w:fill="FFFFFF"/>
              </w:rPr>
              <w:t>quy đị</w:t>
            </w:r>
            <w:r>
              <w:rPr>
                <w:color w:val="212529"/>
                <w:sz w:val="28"/>
                <w:szCs w:val="28"/>
                <w:shd w:val="clear" w:color="auto" w:fill="FFFFFF"/>
              </w:rPr>
              <w:t>nh về nội dung trong đấu thầu trang thiết bị y tế tại các cơ sở y tế công lập (Hiệu lực 01/9/2020)</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hyperlink r:id="rId35" w:tgtFrame="_blank" w:history="1">
              <w:r>
                <w:rPr>
                  <w:rStyle w:val="Hyperlink"/>
                  <w:color w:val="auto"/>
                  <w:sz w:val="28"/>
                  <w:szCs w:val="28"/>
                  <w:u w:val="none"/>
                  <w:shd w:val="clear" w:color="auto" w:fill="FFFFFF"/>
                </w:rPr>
                <w:t>Thông tư 15/2020/TT-BYT</w:t>
              </w:r>
            </w:hyperlink>
          </w:p>
        </w:tc>
        <w:tc>
          <w:tcPr>
            <w:tcW w:w="5245" w:type="dxa"/>
            <w:vAlign w:val="center"/>
          </w:tcPr>
          <w:p w:rsidR="00787925" w:rsidRDefault="00FB5B92" w:rsidP="00D012EB">
            <w:pPr>
              <w:spacing w:line="360" w:lineRule="auto"/>
              <w:rPr>
                <w:color w:val="212529"/>
                <w:sz w:val="28"/>
                <w:szCs w:val="28"/>
                <w:shd w:val="clear" w:color="auto" w:fill="FFFFFF"/>
              </w:rPr>
            </w:pPr>
            <w:r>
              <w:rPr>
                <w:color w:val="212529"/>
                <w:sz w:val="28"/>
                <w:szCs w:val="28"/>
                <w:shd w:val="clear" w:color="auto" w:fill="FFFFFF"/>
              </w:rPr>
              <w:t>về Danh mục thuốc đấu thầu, Danh mục thuốc đấu thầu tập trung, Danh mục thuốc được áp dụng hình thức đàm phán giá (Hiệu lực 06/10/2020)</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hyperlink r:id="rId36" w:tgtFrame="_blank" w:history="1">
              <w:r>
                <w:rPr>
                  <w:rStyle w:val="Hyperlink"/>
                  <w:color w:val="auto"/>
                  <w:sz w:val="28"/>
                  <w:szCs w:val="28"/>
                  <w:u w:val="none"/>
                  <w:shd w:val="clear" w:color="auto" w:fill="FFFFFF"/>
                </w:rPr>
                <w:t>Thông tư 15/2019/TT-BYT</w:t>
              </w:r>
            </w:hyperlink>
          </w:p>
        </w:tc>
        <w:tc>
          <w:tcPr>
            <w:tcW w:w="5245" w:type="dxa"/>
            <w:vAlign w:val="center"/>
          </w:tcPr>
          <w:p w:rsidR="00787925" w:rsidRDefault="00FB5B92" w:rsidP="00D012EB">
            <w:pPr>
              <w:spacing w:line="360" w:lineRule="auto"/>
              <w:rPr>
                <w:color w:val="212529"/>
                <w:sz w:val="28"/>
                <w:szCs w:val="28"/>
                <w:shd w:val="clear" w:color="auto" w:fill="FFFFFF"/>
              </w:rPr>
            </w:pPr>
            <w:r>
              <w:rPr>
                <w:color w:val="212529"/>
                <w:sz w:val="28"/>
                <w:szCs w:val="28"/>
                <w:shd w:val="clear" w:color="auto" w:fill="FFFFFF"/>
              </w:rPr>
              <w:t>quy định việc đấu thầu thuốc tại các cơ sở y tế công lập</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hyperlink r:id="rId37" w:tgtFrame="_blank" w:history="1">
              <w:r>
                <w:rPr>
                  <w:rStyle w:val="Hyperlink"/>
                  <w:color w:val="auto"/>
                  <w:sz w:val="28"/>
                  <w:szCs w:val="28"/>
                  <w:u w:val="none"/>
                  <w:shd w:val="clear" w:color="auto" w:fill="FFFFFF"/>
                </w:rPr>
                <w:t>Thông tư 03/2019/TT-BYT</w:t>
              </w:r>
            </w:hyperlink>
          </w:p>
        </w:tc>
        <w:tc>
          <w:tcPr>
            <w:tcW w:w="5245" w:type="dxa"/>
            <w:vAlign w:val="center"/>
          </w:tcPr>
          <w:p w:rsidR="00787925" w:rsidRDefault="00FB5B92" w:rsidP="00D012EB">
            <w:pPr>
              <w:spacing w:line="360" w:lineRule="auto"/>
              <w:rPr>
                <w:color w:val="212529"/>
                <w:sz w:val="28"/>
                <w:szCs w:val="28"/>
                <w:shd w:val="clear" w:color="auto" w:fill="FFFFFF"/>
              </w:rPr>
            </w:pPr>
            <w:r>
              <w:rPr>
                <w:color w:val="212529"/>
                <w:sz w:val="28"/>
                <w:szCs w:val="28"/>
                <w:shd w:val="clear" w:color="auto" w:fill="FFFFFF"/>
              </w:rPr>
              <w:t>về danh mục thuốc sản xuất trong nước đáp ứng yêu cầu về điều trị, giá thuốc và khả năng cung cấp</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Thông tư 31/2016/TT-BYT</w:t>
            </w:r>
          </w:p>
        </w:tc>
        <w:tc>
          <w:tcPr>
            <w:tcW w:w="5245" w:type="dxa"/>
            <w:vAlign w:val="center"/>
          </w:tcPr>
          <w:p w:rsidR="00787925" w:rsidRDefault="00FB5B92" w:rsidP="00D012EB">
            <w:pPr>
              <w:spacing w:line="360" w:lineRule="auto"/>
              <w:rPr>
                <w:color w:val="212529"/>
                <w:sz w:val="28"/>
                <w:szCs w:val="28"/>
                <w:shd w:val="clear" w:color="auto" w:fill="FFFFFF"/>
              </w:rPr>
            </w:pPr>
            <w:r>
              <w:rPr>
                <w:color w:val="212529"/>
                <w:sz w:val="28"/>
                <w:szCs w:val="28"/>
                <w:shd w:val="clear" w:color="auto" w:fill="FFFFFF"/>
              </w:rPr>
              <w:t xml:space="preserve">về việc quy </w:t>
            </w:r>
            <w:r>
              <w:rPr>
                <w:color w:val="212529"/>
                <w:sz w:val="28"/>
                <w:szCs w:val="28"/>
                <w:shd w:val="clear" w:color="auto" w:fill="FFFFFF"/>
              </w:rPr>
              <w:t>định chi tiết mẫu hồ sơ mời thầu mua sắm dược liệu và vị thuốc cổ truyền tại cơ sở y tế</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Thông tư 31/2014/TT-BYT</w:t>
            </w:r>
          </w:p>
        </w:tc>
        <w:tc>
          <w:tcPr>
            <w:tcW w:w="5245" w:type="dxa"/>
            <w:vAlign w:val="center"/>
          </w:tcPr>
          <w:p w:rsidR="00787925" w:rsidRDefault="00FB5B92" w:rsidP="00D012EB">
            <w:pPr>
              <w:spacing w:line="360" w:lineRule="auto"/>
              <w:rPr>
                <w:color w:val="212529"/>
                <w:sz w:val="28"/>
                <w:szCs w:val="28"/>
                <w:shd w:val="clear" w:color="auto" w:fill="FFFFFF"/>
              </w:rPr>
            </w:pPr>
            <w:r>
              <w:rPr>
                <w:color w:val="212529"/>
                <w:sz w:val="28"/>
                <w:szCs w:val="28"/>
                <w:shd w:val="clear" w:color="auto" w:fill="FFFFFF"/>
              </w:rPr>
              <w:t>quy định bảng tiêu chuẩn đánh giá về mặt kỹ thuật tại hồ sơ mời thầu mua thuốc</w:t>
            </w:r>
          </w:p>
        </w:tc>
      </w:tr>
      <w:tr w:rsidR="00787925">
        <w:trPr>
          <w:trHeight w:val="567"/>
        </w:trPr>
        <w:tc>
          <w:tcPr>
            <w:tcW w:w="704" w:type="dxa"/>
            <w:vAlign w:val="center"/>
          </w:tcPr>
          <w:p w:rsidR="00787925" w:rsidRDefault="00FB5B92" w:rsidP="00D012EB">
            <w:pPr>
              <w:spacing w:line="360" w:lineRule="auto"/>
              <w:rPr>
                <w:sz w:val="28"/>
                <w:szCs w:val="28"/>
              </w:rPr>
            </w:pPr>
            <w:r>
              <w:rPr>
                <w:sz w:val="28"/>
                <w:szCs w:val="28"/>
              </w:rPr>
              <w:t>4.2</w:t>
            </w:r>
          </w:p>
        </w:tc>
        <w:tc>
          <w:tcPr>
            <w:tcW w:w="9361" w:type="dxa"/>
            <w:gridSpan w:val="2"/>
            <w:vAlign w:val="center"/>
          </w:tcPr>
          <w:p w:rsidR="00787925" w:rsidRDefault="00FB5B92" w:rsidP="00D012EB">
            <w:pPr>
              <w:spacing w:line="360" w:lineRule="auto"/>
              <w:rPr>
                <w:color w:val="212529"/>
                <w:sz w:val="28"/>
                <w:szCs w:val="28"/>
                <w:shd w:val="clear" w:color="auto" w:fill="FFFFFF"/>
              </w:rPr>
            </w:pPr>
            <w:r>
              <w:rPr>
                <w:sz w:val="28"/>
                <w:szCs w:val="28"/>
              </w:rPr>
              <w:t>Bộ Giao thông vận tải</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Thông tư 09/2022/TT-BGTVT</w:t>
            </w:r>
          </w:p>
        </w:tc>
        <w:tc>
          <w:tcPr>
            <w:tcW w:w="5245" w:type="dxa"/>
            <w:vAlign w:val="center"/>
          </w:tcPr>
          <w:p w:rsidR="00787925" w:rsidRDefault="00FB5B92" w:rsidP="00D012EB">
            <w:pPr>
              <w:spacing w:line="360" w:lineRule="auto"/>
              <w:rPr>
                <w:color w:val="212529"/>
                <w:sz w:val="28"/>
                <w:szCs w:val="28"/>
                <w:shd w:val="clear" w:color="auto" w:fill="FFFFFF"/>
              </w:rPr>
            </w:pPr>
            <w:r>
              <w:rPr>
                <w:color w:val="212529"/>
                <w:sz w:val="28"/>
                <w:szCs w:val="28"/>
                <w:shd w:val="clear" w:color="auto" w:fill="FFFFFF"/>
              </w:rPr>
              <w:t xml:space="preserve">hướng </w:t>
            </w:r>
            <w:r>
              <w:rPr>
                <w:color w:val="212529"/>
                <w:sz w:val="28"/>
                <w:szCs w:val="28"/>
                <w:shd w:val="clear" w:color="auto" w:fill="FFFFFF"/>
              </w:rPr>
              <w:t xml:space="preserve">dẫn nội dung về phương pháp, tiêu chuẩn đánh giá hồ sơ dự thầu lựa chọn nhà đầu tư theo phương thức đối tác công tư và </w:t>
            </w:r>
            <w:r>
              <w:rPr>
                <w:color w:val="212529"/>
                <w:sz w:val="28"/>
                <w:szCs w:val="28"/>
                <w:shd w:val="clear" w:color="auto" w:fill="FFFFFF"/>
              </w:rPr>
              <w:lastRenderedPageBreak/>
              <w:t>mẫu loại hợp đồng xây dựng - kinh doanh - chuyển giao thuộc ngành giao thông vận tải</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Thông tư 23/2021/TT-BGTVT</w:t>
            </w:r>
          </w:p>
        </w:tc>
        <w:tc>
          <w:tcPr>
            <w:tcW w:w="5245" w:type="dxa"/>
            <w:vAlign w:val="center"/>
          </w:tcPr>
          <w:p w:rsidR="00787925" w:rsidRDefault="00FB5B92" w:rsidP="00D012EB">
            <w:pPr>
              <w:spacing w:line="360" w:lineRule="auto"/>
              <w:rPr>
                <w:color w:val="212529"/>
                <w:sz w:val="28"/>
                <w:szCs w:val="28"/>
                <w:shd w:val="clear" w:color="auto" w:fill="FFFFFF"/>
              </w:rPr>
            </w:pPr>
            <w:r>
              <w:rPr>
                <w:color w:val="212529"/>
                <w:sz w:val="28"/>
                <w:szCs w:val="28"/>
                <w:shd w:val="clear" w:color="auto" w:fill="FFFFFF"/>
              </w:rPr>
              <w:t xml:space="preserve">hướng dẫn về lập, phê </w:t>
            </w:r>
            <w:r>
              <w:rPr>
                <w:color w:val="212529"/>
                <w:sz w:val="28"/>
                <w:szCs w:val="28"/>
                <w:shd w:val="clear" w:color="auto" w:fill="FFFFFF"/>
              </w:rPr>
              <w:t>duyệt, công bố danh mục dự án; phương pháp, tiêu chuẩn đánh giá hồ sơ dự thầu và đấu thầu lựa chọn nhà đầu tư các công trình dịch vụ chuyên ngành hàng không tại cảng hàng không, sân bay</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Thông tư 40/2020/TT-BGTVT</w:t>
            </w:r>
          </w:p>
        </w:tc>
        <w:tc>
          <w:tcPr>
            <w:tcW w:w="5245" w:type="dxa"/>
            <w:vAlign w:val="center"/>
          </w:tcPr>
          <w:p w:rsidR="00787925" w:rsidRDefault="00FB5B92" w:rsidP="00D012EB">
            <w:pPr>
              <w:spacing w:line="360" w:lineRule="auto"/>
              <w:rPr>
                <w:color w:val="212529"/>
                <w:sz w:val="28"/>
                <w:szCs w:val="28"/>
                <w:shd w:val="clear" w:color="auto" w:fill="FFFFFF"/>
              </w:rPr>
            </w:pPr>
            <w:r>
              <w:rPr>
                <w:color w:val="212529"/>
                <w:sz w:val="28"/>
                <w:szCs w:val="28"/>
                <w:shd w:val="clear" w:color="auto" w:fill="FFFFFF"/>
              </w:rPr>
              <w:t>quy định về việc đấu thầu, đặt hàng cung c</w:t>
            </w:r>
            <w:r>
              <w:rPr>
                <w:color w:val="212529"/>
                <w:sz w:val="28"/>
                <w:szCs w:val="28"/>
                <w:shd w:val="clear" w:color="auto" w:fill="FFFFFF"/>
              </w:rPr>
              <w:t>ấp dịch vụ sự nghiệp công vận hành khai thác bến phà đường bộ do Bộ Giao thông vận tải quản lý sử dụng nguồn kinh phí chi thường xuyên của ngân sách trung ương</w:t>
            </w:r>
          </w:p>
        </w:tc>
      </w:tr>
      <w:tr w:rsidR="00787925">
        <w:trPr>
          <w:trHeight w:val="567"/>
        </w:trPr>
        <w:tc>
          <w:tcPr>
            <w:tcW w:w="704" w:type="dxa"/>
            <w:vAlign w:val="center"/>
          </w:tcPr>
          <w:p w:rsidR="00787925" w:rsidRDefault="00FB5B92" w:rsidP="00D012EB">
            <w:pPr>
              <w:spacing w:line="360" w:lineRule="auto"/>
              <w:rPr>
                <w:sz w:val="28"/>
                <w:szCs w:val="28"/>
              </w:rPr>
            </w:pPr>
            <w:r>
              <w:rPr>
                <w:sz w:val="28"/>
                <w:szCs w:val="28"/>
              </w:rPr>
              <w:t>4.3</w:t>
            </w:r>
          </w:p>
        </w:tc>
        <w:tc>
          <w:tcPr>
            <w:tcW w:w="9361" w:type="dxa"/>
            <w:gridSpan w:val="2"/>
            <w:vAlign w:val="center"/>
          </w:tcPr>
          <w:p w:rsidR="00787925" w:rsidRDefault="00FB5B92" w:rsidP="00D012EB">
            <w:pPr>
              <w:spacing w:line="360" w:lineRule="auto"/>
              <w:rPr>
                <w:color w:val="212529"/>
                <w:sz w:val="28"/>
                <w:szCs w:val="28"/>
                <w:shd w:val="clear" w:color="auto" w:fill="FFFFFF"/>
              </w:rPr>
            </w:pPr>
            <w:r>
              <w:rPr>
                <w:sz w:val="28"/>
                <w:szCs w:val="28"/>
              </w:rPr>
              <w:t>Bộ Công an</w:t>
            </w:r>
          </w:p>
        </w:tc>
      </w:tr>
      <w:tr w:rsidR="00787925">
        <w:trPr>
          <w:trHeight w:val="567"/>
        </w:trPr>
        <w:tc>
          <w:tcPr>
            <w:tcW w:w="704" w:type="dxa"/>
            <w:vAlign w:val="center"/>
          </w:tcPr>
          <w:p w:rsidR="00787925" w:rsidRDefault="00787925" w:rsidP="00D012EB">
            <w:pPr>
              <w:spacing w:line="360" w:lineRule="auto"/>
              <w:jc w:val="center"/>
              <w:rPr>
                <w:sz w:val="28"/>
                <w:szCs w:val="28"/>
              </w:rPr>
            </w:pPr>
          </w:p>
        </w:tc>
        <w:tc>
          <w:tcPr>
            <w:tcW w:w="4116" w:type="dxa"/>
            <w:vAlign w:val="center"/>
          </w:tcPr>
          <w:p w:rsidR="00787925" w:rsidRDefault="00FB5B92" w:rsidP="00D012EB">
            <w:pPr>
              <w:spacing w:line="360" w:lineRule="auto"/>
              <w:rPr>
                <w:sz w:val="28"/>
                <w:szCs w:val="28"/>
              </w:rPr>
            </w:pPr>
            <w:r>
              <w:rPr>
                <w:sz w:val="28"/>
                <w:szCs w:val="28"/>
              </w:rPr>
              <w:t>Quyết định 3001/QĐ-BCA-H41 năm 2017</w:t>
            </w:r>
          </w:p>
        </w:tc>
        <w:tc>
          <w:tcPr>
            <w:tcW w:w="5245" w:type="dxa"/>
            <w:vAlign w:val="center"/>
          </w:tcPr>
          <w:p w:rsidR="00787925" w:rsidRDefault="00FB5B92" w:rsidP="00D012EB">
            <w:pPr>
              <w:spacing w:line="360" w:lineRule="auto"/>
              <w:rPr>
                <w:color w:val="212529"/>
                <w:sz w:val="28"/>
                <w:szCs w:val="28"/>
                <w:shd w:val="clear" w:color="auto" w:fill="FFFFFF"/>
              </w:rPr>
            </w:pPr>
            <w:r>
              <w:rPr>
                <w:color w:val="212529"/>
                <w:sz w:val="28"/>
                <w:szCs w:val="28"/>
                <w:shd w:val="clear" w:color="auto" w:fill="FFFFFF"/>
              </w:rPr>
              <w:t>danh mục tài sản mua sắm tập trung trong C</w:t>
            </w:r>
            <w:r>
              <w:rPr>
                <w:color w:val="212529"/>
                <w:sz w:val="28"/>
                <w:szCs w:val="28"/>
                <w:shd w:val="clear" w:color="auto" w:fill="FFFFFF"/>
              </w:rPr>
              <w:t>ông an nhân dân</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Thông tư 57/2016/TT-BCA</w:t>
            </w:r>
          </w:p>
        </w:tc>
        <w:tc>
          <w:tcPr>
            <w:tcW w:w="5245" w:type="dxa"/>
            <w:vAlign w:val="center"/>
          </w:tcPr>
          <w:p w:rsidR="00787925" w:rsidRDefault="00FB5B92" w:rsidP="00D012EB">
            <w:pPr>
              <w:spacing w:line="360" w:lineRule="auto"/>
              <w:rPr>
                <w:color w:val="212529"/>
                <w:sz w:val="28"/>
                <w:szCs w:val="28"/>
                <w:shd w:val="clear" w:color="auto" w:fill="FFFFFF"/>
              </w:rPr>
            </w:pPr>
            <w:r>
              <w:rPr>
                <w:color w:val="212529"/>
                <w:sz w:val="28"/>
                <w:szCs w:val="28"/>
                <w:shd w:val="clear" w:color="auto" w:fill="FFFFFF"/>
              </w:rPr>
              <w:t>quy định mua sắm tài sản, hàng hóa trong Công an nhân dân</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Thông tư 65/2011/TT-BCA</w:t>
            </w:r>
          </w:p>
        </w:tc>
        <w:tc>
          <w:tcPr>
            <w:tcW w:w="5245" w:type="dxa"/>
            <w:vAlign w:val="center"/>
          </w:tcPr>
          <w:p w:rsidR="00787925" w:rsidRDefault="00FB5B92" w:rsidP="00D012EB">
            <w:pPr>
              <w:spacing w:line="360" w:lineRule="auto"/>
              <w:rPr>
                <w:color w:val="212529"/>
                <w:sz w:val="28"/>
                <w:szCs w:val="28"/>
                <w:shd w:val="clear" w:color="auto" w:fill="FFFFFF"/>
              </w:rPr>
            </w:pPr>
            <w:r>
              <w:rPr>
                <w:color w:val="212529"/>
                <w:sz w:val="28"/>
                <w:szCs w:val="28"/>
                <w:shd w:val="clear" w:color="auto" w:fill="FFFFFF"/>
              </w:rPr>
              <w:t>quy định về đấu thầu xây dựng công trình trong Công an nhân dân</w:t>
            </w:r>
          </w:p>
        </w:tc>
      </w:tr>
      <w:tr w:rsidR="00787925">
        <w:trPr>
          <w:trHeight w:val="567"/>
        </w:trPr>
        <w:tc>
          <w:tcPr>
            <w:tcW w:w="704" w:type="dxa"/>
            <w:vAlign w:val="center"/>
          </w:tcPr>
          <w:p w:rsidR="00787925" w:rsidRDefault="00FB5B92" w:rsidP="00D012EB">
            <w:pPr>
              <w:spacing w:line="360" w:lineRule="auto"/>
              <w:rPr>
                <w:sz w:val="28"/>
                <w:szCs w:val="28"/>
              </w:rPr>
            </w:pPr>
            <w:r>
              <w:rPr>
                <w:sz w:val="28"/>
                <w:szCs w:val="28"/>
              </w:rPr>
              <w:t>4.4</w:t>
            </w:r>
          </w:p>
        </w:tc>
        <w:tc>
          <w:tcPr>
            <w:tcW w:w="9361" w:type="dxa"/>
            <w:gridSpan w:val="2"/>
            <w:vAlign w:val="center"/>
          </w:tcPr>
          <w:p w:rsidR="00787925" w:rsidRDefault="00FB5B92" w:rsidP="00D012EB">
            <w:pPr>
              <w:spacing w:line="360" w:lineRule="auto"/>
              <w:rPr>
                <w:color w:val="212529"/>
                <w:sz w:val="28"/>
                <w:szCs w:val="28"/>
                <w:shd w:val="clear" w:color="auto" w:fill="FFFFFF"/>
              </w:rPr>
            </w:pPr>
            <w:r>
              <w:rPr>
                <w:sz w:val="28"/>
                <w:szCs w:val="28"/>
              </w:rPr>
              <w:t>Bộ Tài chính</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Thông tư 58/2016/TT-BTC</w:t>
            </w:r>
          </w:p>
        </w:tc>
        <w:tc>
          <w:tcPr>
            <w:tcW w:w="5245" w:type="dxa"/>
            <w:vAlign w:val="center"/>
          </w:tcPr>
          <w:p w:rsidR="00787925" w:rsidRDefault="00FB5B92" w:rsidP="00D012EB">
            <w:pPr>
              <w:spacing w:line="360" w:lineRule="auto"/>
              <w:rPr>
                <w:color w:val="212529"/>
                <w:sz w:val="28"/>
                <w:szCs w:val="28"/>
                <w:shd w:val="clear" w:color="auto" w:fill="FFFFFF"/>
              </w:rPr>
            </w:pPr>
            <w:r>
              <w:rPr>
                <w:color w:val="212529"/>
                <w:sz w:val="28"/>
                <w:szCs w:val="28"/>
                <w:shd w:val="clear" w:color="auto" w:fill="FFFFFF"/>
              </w:rPr>
              <w:t>quy định chi tiết việc</w:t>
            </w:r>
            <w:r>
              <w:rPr>
                <w:color w:val="212529"/>
                <w:sz w:val="28"/>
                <w:szCs w:val="28"/>
                <w:shd w:val="clear" w:color="auto" w:fill="FFFFFF"/>
              </w:rPr>
              <w:t xml:space="preserve"> sử dụng vốn nhà nước để mua sắm nhằm duy trì hoạt động thường xuyên của cơ quan nhà nước, đơn vị thuộc lực lượng vũ trang nhân dân, đơn vị sự nghiệp công lập, tổ chức chính trị, tổ chức chính trị - xã hội, tổ chức chính trị xã hội - nghề nghiệp, tổ chức x</w:t>
            </w:r>
            <w:r>
              <w:rPr>
                <w:color w:val="212529"/>
                <w:sz w:val="28"/>
                <w:szCs w:val="28"/>
                <w:shd w:val="clear" w:color="auto" w:fill="FFFFFF"/>
              </w:rPr>
              <w:t>ã hội, tổ chức xã hội - nghề nghiệp</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Quyết định 2468/QĐ-BTC</w:t>
            </w:r>
          </w:p>
        </w:tc>
        <w:tc>
          <w:tcPr>
            <w:tcW w:w="5245" w:type="dxa"/>
            <w:vAlign w:val="center"/>
          </w:tcPr>
          <w:p w:rsidR="00787925" w:rsidRDefault="00FB5B92" w:rsidP="00D012EB">
            <w:pPr>
              <w:spacing w:line="360" w:lineRule="auto"/>
              <w:rPr>
                <w:sz w:val="28"/>
                <w:szCs w:val="28"/>
              </w:rPr>
            </w:pPr>
            <w:r>
              <w:rPr>
                <w:sz w:val="28"/>
                <w:szCs w:val="28"/>
              </w:rPr>
              <w:t>hướng dẫn Quy định của pháp luật đấu thầu về lựa chọn nhà thầu trong nội bộ ngành tài chính</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Thông tư 190/2015/TT-BTC</w:t>
            </w:r>
          </w:p>
        </w:tc>
        <w:tc>
          <w:tcPr>
            <w:tcW w:w="5245" w:type="dxa"/>
            <w:vAlign w:val="center"/>
          </w:tcPr>
          <w:p w:rsidR="00787925" w:rsidRDefault="00FB5B92" w:rsidP="00D012EB">
            <w:pPr>
              <w:spacing w:line="360" w:lineRule="auto"/>
              <w:rPr>
                <w:sz w:val="28"/>
                <w:szCs w:val="28"/>
              </w:rPr>
            </w:pPr>
            <w:r>
              <w:rPr>
                <w:sz w:val="28"/>
                <w:szCs w:val="28"/>
              </w:rPr>
              <w:t xml:space="preserve">quy định về quản lý, sử dụng chi phí trong quá trình lựa chọn nhà thầu các </w:t>
            </w:r>
            <w:r>
              <w:rPr>
                <w:sz w:val="28"/>
                <w:szCs w:val="28"/>
              </w:rPr>
              <w:t>dự án sử dụng vốn ngân sách nhà nước và vốn trái phiếu Chính phủ</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Quyết định 393/QĐ-BTC</w:t>
            </w:r>
          </w:p>
        </w:tc>
        <w:tc>
          <w:tcPr>
            <w:tcW w:w="5245" w:type="dxa"/>
            <w:vAlign w:val="center"/>
          </w:tcPr>
          <w:p w:rsidR="00787925" w:rsidRDefault="00FB5B92" w:rsidP="00D012EB">
            <w:pPr>
              <w:spacing w:line="360" w:lineRule="auto"/>
              <w:rPr>
                <w:color w:val="212529"/>
                <w:sz w:val="28"/>
                <w:szCs w:val="28"/>
                <w:shd w:val="clear" w:color="auto" w:fill="FFFFFF"/>
              </w:rPr>
            </w:pPr>
            <w:r>
              <w:rPr>
                <w:sz w:val="28"/>
                <w:szCs w:val="28"/>
              </w:rPr>
              <w:t>về Quy chế tổ chức thực hiện công tác đấu thầu mua sắm hàng hóa, tuyển chọn tư vấn đối với dự án thuộc Bộ Tài chính sử dụng nguồn tài trợ của Ngân hàng Thế giới</w:t>
            </w:r>
          </w:p>
        </w:tc>
      </w:tr>
      <w:tr w:rsidR="00787925">
        <w:trPr>
          <w:trHeight w:val="567"/>
        </w:trPr>
        <w:tc>
          <w:tcPr>
            <w:tcW w:w="704" w:type="dxa"/>
            <w:vAlign w:val="center"/>
          </w:tcPr>
          <w:p w:rsidR="00787925" w:rsidRDefault="00FB5B92" w:rsidP="00D012EB">
            <w:pPr>
              <w:spacing w:line="360" w:lineRule="auto"/>
              <w:rPr>
                <w:b/>
                <w:sz w:val="28"/>
                <w:szCs w:val="28"/>
              </w:rPr>
            </w:pPr>
            <w:r>
              <w:rPr>
                <w:b/>
                <w:sz w:val="28"/>
                <w:szCs w:val="28"/>
              </w:rPr>
              <w:t>V</w:t>
            </w:r>
          </w:p>
        </w:tc>
        <w:tc>
          <w:tcPr>
            <w:tcW w:w="9361" w:type="dxa"/>
            <w:gridSpan w:val="2"/>
            <w:vAlign w:val="center"/>
          </w:tcPr>
          <w:p w:rsidR="00787925" w:rsidRDefault="00FB5B92" w:rsidP="00D012EB">
            <w:pPr>
              <w:spacing w:line="360" w:lineRule="auto"/>
              <w:rPr>
                <w:b/>
                <w:color w:val="212529"/>
                <w:sz w:val="28"/>
                <w:szCs w:val="28"/>
                <w:shd w:val="clear" w:color="auto" w:fill="FFFFFF"/>
              </w:rPr>
            </w:pPr>
            <w:r>
              <w:rPr>
                <w:b/>
                <w:sz w:val="28"/>
                <w:szCs w:val="28"/>
              </w:rPr>
              <w:t>Các</w:t>
            </w:r>
            <w:r>
              <w:rPr>
                <w:b/>
                <w:sz w:val="28"/>
                <w:szCs w:val="28"/>
              </w:rPr>
              <w:t xml:space="preserve"> văn bản quy phạm pháp luật khác điều chỉnh lĩnh vực đấu thầu</w:t>
            </w:r>
          </w:p>
        </w:tc>
      </w:tr>
      <w:tr w:rsidR="00787925">
        <w:trPr>
          <w:trHeight w:val="567"/>
        </w:trPr>
        <w:tc>
          <w:tcPr>
            <w:tcW w:w="704" w:type="dxa"/>
            <w:vAlign w:val="center"/>
          </w:tcPr>
          <w:p w:rsidR="00787925" w:rsidRDefault="00FB5B92" w:rsidP="00D012EB">
            <w:pPr>
              <w:spacing w:line="360" w:lineRule="auto"/>
              <w:rPr>
                <w:sz w:val="28"/>
                <w:szCs w:val="28"/>
              </w:rPr>
            </w:pPr>
            <w:r>
              <w:rPr>
                <w:sz w:val="28"/>
                <w:szCs w:val="28"/>
              </w:rPr>
              <w:t>5.1</w:t>
            </w:r>
          </w:p>
        </w:tc>
        <w:tc>
          <w:tcPr>
            <w:tcW w:w="9361" w:type="dxa"/>
            <w:gridSpan w:val="2"/>
            <w:vAlign w:val="center"/>
          </w:tcPr>
          <w:p w:rsidR="00787925" w:rsidRDefault="00FB5B92" w:rsidP="00D012EB">
            <w:pPr>
              <w:spacing w:line="360" w:lineRule="auto"/>
              <w:rPr>
                <w:sz w:val="28"/>
                <w:szCs w:val="28"/>
              </w:rPr>
            </w:pPr>
            <w:r>
              <w:rPr>
                <w:sz w:val="28"/>
                <w:szCs w:val="28"/>
              </w:rPr>
              <w:t>Văn bản sửa đổi bổ sung Luật Đấu thầu 2013</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Luật số: 03/2016/QH14</w:t>
            </w:r>
          </w:p>
        </w:tc>
        <w:tc>
          <w:tcPr>
            <w:tcW w:w="5245" w:type="dxa"/>
            <w:vAlign w:val="center"/>
          </w:tcPr>
          <w:p w:rsidR="00787925" w:rsidRDefault="00FB5B92" w:rsidP="00D012EB">
            <w:pPr>
              <w:spacing w:line="360" w:lineRule="auto"/>
              <w:rPr>
                <w:sz w:val="28"/>
                <w:szCs w:val="28"/>
              </w:rPr>
            </w:pPr>
            <w:r>
              <w:rPr>
                <w:sz w:val="28"/>
                <w:szCs w:val="28"/>
              </w:rPr>
              <w:t>sửa đổi, bổ sung điều 6 và phụ lục 4 về danh mục ngành, nghề đầu tư kinh doanh có điều kiện của Luật Đầu tư</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 xml:space="preserve">Luật số: </w:t>
            </w:r>
            <w:r>
              <w:rPr>
                <w:sz w:val="28"/>
                <w:szCs w:val="28"/>
              </w:rPr>
              <w:t>40/2019/QH14</w:t>
            </w:r>
          </w:p>
        </w:tc>
        <w:tc>
          <w:tcPr>
            <w:tcW w:w="5245" w:type="dxa"/>
            <w:vAlign w:val="center"/>
          </w:tcPr>
          <w:p w:rsidR="00787925" w:rsidRDefault="00FB5B92" w:rsidP="00D012EB">
            <w:pPr>
              <w:spacing w:line="360" w:lineRule="auto"/>
              <w:rPr>
                <w:sz w:val="28"/>
                <w:szCs w:val="28"/>
              </w:rPr>
            </w:pPr>
            <w:r>
              <w:rPr>
                <w:sz w:val="28"/>
                <w:szCs w:val="28"/>
              </w:rPr>
              <w:t>Luật Kiến trúc 2019</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Luật số: 64/2020/QH14</w:t>
            </w:r>
          </w:p>
        </w:tc>
        <w:tc>
          <w:tcPr>
            <w:tcW w:w="5245" w:type="dxa"/>
            <w:vAlign w:val="center"/>
          </w:tcPr>
          <w:p w:rsidR="00787925" w:rsidRDefault="00FB5B92" w:rsidP="00D012EB">
            <w:pPr>
              <w:spacing w:line="360" w:lineRule="auto"/>
              <w:rPr>
                <w:sz w:val="28"/>
                <w:szCs w:val="28"/>
              </w:rPr>
            </w:pPr>
            <w:r>
              <w:rPr>
                <w:sz w:val="28"/>
                <w:szCs w:val="28"/>
              </w:rPr>
              <w:t>Luật Đầu tư theo phương thức đối tác công tư</w:t>
            </w:r>
          </w:p>
        </w:tc>
      </w:tr>
      <w:tr w:rsidR="00787925">
        <w:trPr>
          <w:trHeight w:val="567"/>
        </w:trPr>
        <w:tc>
          <w:tcPr>
            <w:tcW w:w="704" w:type="dxa"/>
            <w:vAlign w:val="center"/>
          </w:tcPr>
          <w:p w:rsidR="00787925" w:rsidRDefault="00FB5B92" w:rsidP="00D012EB">
            <w:pPr>
              <w:spacing w:line="360" w:lineRule="auto"/>
              <w:rPr>
                <w:sz w:val="28"/>
                <w:szCs w:val="28"/>
              </w:rPr>
            </w:pPr>
            <w:r>
              <w:rPr>
                <w:sz w:val="28"/>
                <w:szCs w:val="28"/>
              </w:rPr>
              <w:t>5.2</w:t>
            </w:r>
          </w:p>
        </w:tc>
        <w:tc>
          <w:tcPr>
            <w:tcW w:w="9361" w:type="dxa"/>
            <w:gridSpan w:val="2"/>
            <w:vAlign w:val="center"/>
          </w:tcPr>
          <w:p w:rsidR="00787925" w:rsidRDefault="00FB5B92" w:rsidP="00D012EB">
            <w:pPr>
              <w:spacing w:line="360" w:lineRule="auto"/>
              <w:rPr>
                <w:color w:val="212529"/>
                <w:sz w:val="28"/>
                <w:szCs w:val="28"/>
                <w:shd w:val="clear" w:color="auto" w:fill="FFFFFF"/>
              </w:rPr>
            </w:pPr>
            <w:r>
              <w:rPr>
                <w:sz w:val="28"/>
                <w:szCs w:val="28"/>
              </w:rPr>
              <w:t>Quản lý nhà thầu nước ngoài tại Việt Nam</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hyperlink r:id="rId38" w:tgtFrame="_blank" w:history="1">
              <w:r>
                <w:rPr>
                  <w:rStyle w:val="Hyperlink"/>
                  <w:color w:val="auto"/>
                  <w:sz w:val="28"/>
                  <w:szCs w:val="28"/>
                  <w:u w:val="none"/>
                  <w:shd w:val="clear" w:color="auto" w:fill="FFFFFF"/>
                </w:rPr>
                <w:t>Nghị định 15/2021/NĐ-CP</w:t>
              </w:r>
            </w:hyperlink>
          </w:p>
        </w:tc>
        <w:tc>
          <w:tcPr>
            <w:tcW w:w="5245" w:type="dxa"/>
            <w:vAlign w:val="center"/>
          </w:tcPr>
          <w:p w:rsidR="00787925" w:rsidRDefault="00FB5B92" w:rsidP="00D012EB">
            <w:pPr>
              <w:spacing w:line="360" w:lineRule="auto"/>
              <w:rPr>
                <w:sz w:val="28"/>
                <w:szCs w:val="28"/>
                <w:shd w:val="clear" w:color="auto" w:fill="FFFFFF"/>
              </w:rPr>
            </w:pPr>
            <w:r>
              <w:rPr>
                <w:sz w:val="28"/>
                <w:szCs w:val="28"/>
                <w:shd w:val="clear" w:color="auto" w:fill="FFFFFF"/>
              </w:rPr>
              <w:t>hướng dẫn một số nội dung về quản lý dự án đầu tư xây dựng</w:t>
            </w:r>
          </w:p>
        </w:tc>
      </w:tr>
      <w:tr w:rsidR="00787925">
        <w:trPr>
          <w:trHeight w:val="567"/>
        </w:trPr>
        <w:tc>
          <w:tcPr>
            <w:tcW w:w="704" w:type="dxa"/>
            <w:vAlign w:val="center"/>
          </w:tcPr>
          <w:p w:rsidR="00787925" w:rsidRDefault="00FB5B92" w:rsidP="00D012EB">
            <w:pPr>
              <w:spacing w:line="360" w:lineRule="auto"/>
              <w:rPr>
                <w:sz w:val="28"/>
                <w:szCs w:val="28"/>
              </w:rPr>
            </w:pPr>
            <w:r>
              <w:rPr>
                <w:sz w:val="28"/>
                <w:szCs w:val="28"/>
              </w:rPr>
              <w:t>5.3</w:t>
            </w:r>
          </w:p>
        </w:tc>
        <w:tc>
          <w:tcPr>
            <w:tcW w:w="9361" w:type="dxa"/>
            <w:gridSpan w:val="2"/>
            <w:vAlign w:val="center"/>
          </w:tcPr>
          <w:p w:rsidR="00787925" w:rsidRDefault="00FB5B92" w:rsidP="00D012EB">
            <w:pPr>
              <w:spacing w:line="360" w:lineRule="auto"/>
              <w:rPr>
                <w:color w:val="212529"/>
                <w:sz w:val="28"/>
                <w:szCs w:val="28"/>
                <w:shd w:val="clear" w:color="auto" w:fill="FFFFFF"/>
              </w:rPr>
            </w:pPr>
            <w:r>
              <w:rPr>
                <w:sz w:val="28"/>
                <w:szCs w:val="28"/>
              </w:rPr>
              <w:t>Quy đị</w:t>
            </w:r>
            <w:r>
              <w:rPr>
                <w:sz w:val="28"/>
                <w:szCs w:val="28"/>
              </w:rPr>
              <w:t>nh về xử lý vi phạm hành chính, tội phạm trong lĩnh vực đấu thầu</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Nghị định 122/2021/NĐ-CP</w:t>
            </w:r>
          </w:p>
        </w:tc>
        <w:tc>
          <w:tcPr>
            <w:tcW w:w="5245" w:type="dxa"/>
            <w:vAlign w:val="center"/>
          </w:tcPr>
          <w:p w:rsidR="00787925" w:rsidRDefault="00FB5B92" w:rsidP="00D012EB">
            <w:pPr>
              <w:spacing w:line="360" w:lineRule="auto"/>
              <w:rPr>
                <w:color w:val="212529"/>
                <w:sz w:val="28"/>
                <w:szCs w:val="28"/>
                <w:shd w:val="clear" w:color="auto" w:fill="FFFFFF"/>
              </w:rPr>
            </w:pPr>
            <w:r>
              <w:rPr>
                <w:color w:val="212529"/>
                <w:sz w:val="28"/>
                <w:szCs w:val="28"/>
                <w:shd w:val="clear" w:color="auto" w:fill="FFFFFF"/>
              </w:rPr>
              <w:t>quy định về xử phạt vi phạm hành chính trong lĩnh vực kế hoạch và đầu tư</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Điều 222 – Luật Hình sự 2015</w:t>
            </w:r>
          </w:p>
        </w:tc>
        <w:tc>
          <w:tcPr>
            <w:tcW w:w="5245" w:type="dxa"/>
            <w:vAlign w:val="center"/>
          </w:tcPr>
          <w:p w:rsidR="00787925" w:rsidRDefault="00FB5B92" w:rsidP="00D012EB">
            <w:pPr>
              <w:spacing w:line="360" w:lineRule="auto"/>
              <w:rPr>
                <w:color w:val="212529"/>
                <w:sz w:val="28"/>
                <w:szCs w:val="28"/>
                <w:shd w:val="clear" w:color="auto" w:fill="FFFFFF"/>
              </w:rPr>
            </w:pPr>
            <w:r>
              <w:rPr>
                <w:color w:val="212529"/>
                <w:sz w:val="28"/>
                <w:szCs w:val="28"/>
                <w:shd w:val="clear" w:color="auto" w:fill="FFFFFF"/>
              </w:rPr>
              <w:t>tội vi phạm quy định về đấu thầu gây hậu quả nghiêm trọng</w:t>
            </w:r>
          </w:p>
        </w:tc>
      </w:tr>
      <w:tr w:rsidR="00787925">
        <w:trPr>
          <w:trHeight w:val="567"/>
        </w:trPr>
        <w:tc>
          <w:tcPr>
            <w:tcW w:w="704" w:type="dxa"/>
            <w:vAlign w:val="center"/>
          </w:tcPr>
          <w:p w:rsidR="00787925" w:rsidRDefault="00FB5B92" w:rsidP="00D012EB">
            <w:pPr>
              <w:spacing w:line="360" w:lineRule="auto"/>
              <w:rPr>
                <w:sz w:val="28"/>
                <w:szCs w:val="28"/>
              </w:rPr>
            </w:pPr>
            <w:r>
              <w:rPr>
                <w:sz w:val="28"/>
                <w:szCs w:val="28"/>
              </w:rPr>
              <w:lastRenderedPageBreak/>
              <w:t>5.4</w:t>
            </w:r>
          </w:p>
        </w:tc>
        <w:tc>
          <w:tcPr>
            <w:tcW w:w="9361" w:type="dxa"/>
            <w:gridSpan w:val="2"/>
            <w:vAlign w:val="center"/>
          </w:tcPr>
          <w:p w:rsidR="00787925" w:rsidRDefault="00FB5B92" w:rsidP="00D012EB">
            <w:pPr>
              <w:spacing w:line="360" w:lineRule="auto"/>
              <w:rPr>
                <w:color w:val="212529"/>
                <w:sz w:val="28"/>
                <w:szCs w:val="28"/>
                <w:shd w:val="clear" w:color="auto" w:fill="FFFFFF"/>
              </w:rPr>
            </w:pPr>
            <w:r>
              <w:rPr>
                <w:sz w:val="28"/>
                <w:szCs w:val="28"/>
              </w:rPr>
              <w:t>Văn bản hướng dẫn về hợp đồng xây dựng, lựa chọn nhà thầu, đấu thầu trong xây dựng</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r>
              <w:rPr>
                <w:sz w:val="28"/>
                <w:szCs w:val="28"/>
              </w:rPr>
              <w:t>Luật xây dựng 2014</w:t>
            </w:r>
          </w:p>
        </w:tc>
        <w:tc>
          <w:tcPr>
            <w:tcW w:w="5245" w:type="dxa"/>
            <w:vAlign w:val="center"/>
          </w:tcPr>
          <w:p w:rsidR="00787925" w:rsidRDefault="00FB5B92" w:rsidP="00D012EB">
            <w:pPr>
              <w:spacing w:line="360" w:lineRule="auto"/>
              <w:rPr>
                <w:color w:val="212529"/>
                <w:sz w:val="28"/>
                <w:szCs w:val="28"/>
                <w:shd w:val="clear" w:color="auto" w:fill="FFFFFF"/>
              </w:rPr>
            </w:pPr>
            <w:r>
              <w:rPr>
                <w:color w:val="212529"/>
                <w:sz w:val="28"/>
                <w:szCs w:val="28"/>
                <w:shd w:val="clear" w:color="auto" w:fill="FFFFFF"/>
              </w:rPr>
              <w:t>bao gồm các quy định về hợp đồng xây dựng, lựa chọn nhà thầu, đấu thầu, mời thầu, chỉ định thầu, quản lý nhà thầu nước ngoài, lựa chọn nhà thầu</w:t>
            </w:r>
          </w:p>
        </w:tc>
      </w:tr>
      <w:tr w:rsidR="00787925">
        <w:trPr>
          <w:trHeight w:val="567"/>
        </w:trPr>
        <w:tc>
          <w:tcPr>
            <w:tcW w:w="704" w:type="dxa"/>
            <w:vAlign w:val="center"/>
          </w:tcPr>
          <w:p w:rsidR="00787925" w:rsidRDefault="00FB5B92" w:rsidP="00D012EB">
            <w:pPr>
              <w:spacing w:line="360" w:lineRule="auto"/>
              <w:rPr>
                <w:sz w:val="28"/>
                <w:szCs w:val="28"/>
              </w:rPr>
            </w:pPr>
            <w:r>
              <w:rPr>
                <w:sz w:val="28"/>
                <w:szCs w:val="28"/>
              </w:rPr>
              <w:t>5.5</w:t>
            </w:r>
          </w:p>
        </w:tc>
        <w:tc>
          <w:tcPr>
            <w:tcW w:w="9361" w:type="dxa"/>
            <w:gridSpan w:val="2"/>
            <w:vAlign w:val="center"/>
          </w:tcPr>
          <w:p w:rsidR="00787925" w:rsidRDefault="00FB5B92" w:rsidP="00D012EB">
            <w:pPr>
              <w:spacing w:line="360" w:lineRule="auto"/>
              <w:rPr>
                <w:color w:val="212529"/>
                <w:sz w:val="28"/>
                <w:szCs w:val="28"/>
                <w:shd w:val="clear" w:color="auto" w:fill="FFFFFF"/>
              </w:rPr>
            </w:pPr>
            <w:r>
              <w:rPr>
                <w:sz w:val="28"/>
                <w:szCs w:val="28"/>
              </w:rPr>
              <w:t>Thủ tục hành chính trong lĩnh vực đấu thầu</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hyperlink r:id="rId39" w:tgtFrame="_blank" w:history="1">
              <w:r>
                <w:rPr>
                  <w:rStyle w:val="Hyperlink"/>
                  <w:color w:val="auto"/>
                  <w:sz w:val="28"/>
                  <w:szCs w:val="28"/>
                  <w:u w:val="none"/>
                  <w:shd w:val="clear" w:color="auto" w:fill="FFFFFF"/>
                </w:rPr>
                <w:t>Quyết định 1038/QĐ-BKHĐT năm 2017</w:t>
              </w:r>
            </w:hyperlink>
          </w:p>
        </w:tc>
        <w:tc>
          <w:tcPr>
            <w:tcW w:w="5245" w:type="dxa"/>
            <w:vAlign w:val="center"/>
          </w:tcPr>
          <w:p w:rsidR="00787925" w:rsidRDefault="00FB5B92" w:rsidP="00D012EB">
            <w:pPr>
              <w:spacing w:line="360" w:lineRule="auto"/>
              <w:rPr>
                <w:sz w:val="28"/>
                <w:szCs w:val="28"/>
                <w:shd w:val="clear" w:color="auto" w:fill="FFFFFF"/>
              </w:rPr>
            </w:pPr>
            <w:r>
              <w:rPr>
                <w:sz w:val="28"/>
                <w:szCs w:val="28"/>
                <w:shd w:val="clear" w:color="auto" w:fill="FFFFFF"/>
              </w:rPr>
              <w:t>về côn</w:t>
            </w:r>
            <w:r>
              <w:rPr>
                <w:sz w:val="28"/>
                <w:szCs w:val="28"/>
                <w:shd w:val="clear" w:color="auto" w:fill="FFFFFF"/>
              </w:rPr>
              <w:t>g bố chuẩn hóa thủ tục hành chính thuộc phạm vi chức năng quản lý của Bộ Kế hoạch và Đầu tư</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hyperlink r:id="rId40" w:tgtFrame="_blank" w:history="1">
              <w:r>
                <w:rPr>
                  <w:rStyle w:val="Hyperlink"/>
                  <w:color w:val="auto"/>
                  <w:sz w:val="28"/>
                  <w:szCs w:val="28"/>
                  <w:u w:val="none"/>
                  <w:shd w:val="clear" w:color="auto" w:fill="FFFFFF"/>
                </w:rPr>
                <w:t>Quyết định 1397/QĐ-BKHĐT năm 2018</w:t>
              </w:r>
            </w:hyperlink>
          </w:p>
        </w:tc>
        <w:tc>
          <w:tcPr>
            <w:tcW w:w="5245" w:type="dxa"/>
            <w:vAlign w:val="center"/>
          </w:tcPr>
          <w:p w:rsidR="00787925" w:rsidRDefault="00FB5B92" w:rsidP="00D012EB">
            <w:pPr>
              <w:spacing w:line="360" w:lineRule="auto"/>
              <w:rPr>
                <w:sz w:val="28"/>
                <w:szCs w:val="28"/>
                <w:shd w:val="clear" w:color="auto" w:fill="FFFFFF"/>
              </w:rPr>
            </w:pPr>
            <w:r>
              <w:rPr>
                <w:sz w:val="28"/>
                <w:szCs w:val="28"/>
                <w:shd w:val="clear" w:color="auto" w:fill="FFFFFF"/>
              </w:rPr>
              <w:t>công bố danh mục thủ tục hành chính mới, sửa đổi, bổ sung, bãi bỏ/hủy bỏ, hủy công khai lĩnh vực đấu thầu thuộc phạm vi chức năng quản lý của Bộ Kế hoạch và Đầu tư</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hyperlink r:id="rId41" w:tgtFrame="_blank" w:history="1">
              <w:r>
                <w:rPr>
                  <w:rStyle w:val="Hyperlink"/>
                  <w:color w:val="auto"/>
                  <w:sz w:val="28"/>
                  <w:szCs w:val="28"/>
                  <w:u w:val="none"/>
                  <w:shd w:val="clear" w:color="auto" w:fill="FFFFFF"/>
                </w:rPr>
                <w:t>Quyết định 244/QĐ-BKHĐT năm 2019</w:t>
              </w:r>
            </w:hyperlink>
          </w:p>
        </w:tc>
        <w:tc>
          <w:tcPr>
            <w:tcW w:w="5245" w:type="dxa"/>
            <w:vAlign w:val="center"/>
          </w:tcPr>
          <w:p w:rsidR="00787925" w:rsidRDefault="00FB5B92" w:rsidP="00D012EB">
            <w:pPr>
              <w:spacing w:line="360" w:lineRule="auto"/>
              <w:rPr>
                <w:sz w:val="28"/>
                <w:szCs w:val="28"/>
                <w:shd w:val="clear" w:color="auto" w:fill="FFFFFF"/>
              </w:rPr>
            </w:pPr>
            <w:r>
              <w:rPr>
                <w:sz w:val="28"/>
                <w:szCs w:val="28"/>
                <w:shd w:val="clear" w:color="auto" w:fill="FFFFFF"/>
              </w:rPr>
              <w:t xml:space="preserve">công bố danh mục thủ tục hành chính sửa đổi, </w:t>
            </w:r>
            <w:r>
              <w:rPr>
                <w:sz w:val="28"/>
                <w:szCs w:val="28"/>
                <w:shd w:val="clear" w:color="auto" w:fill="FFFFFF"/>
              </w:rPr>
              <w:t>bổ sung, bãi bỏ trong lĩnh vực đấu thầu thuộc phạm vi chức năng quản lý của Bộ Kế hoạch và Đầu tư</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hyperlink r:id="rId42" w:tgtFrame="_blank" w:history="1">
              <w:r>
                <w:rPr>
                  <w:rStyle w:val="Hyperlink"/>
                  <w:color w:val="auto"/>
                  <w:sz w:val="28"/>
                  <w:szCs w:val="28"/>
                  <w:u w:val="none"/>
                  <w:shd w:val="clear" w:color="auto" w:fill="FFFFFF"/>
                </w:rPr>
                <w:t>Quyết định 1901/QĐ-BKHĐT năm 2019</w:t>
              </w:r>
            </w:hyperlink>
          </w:p>
        </w:tc>
        <w:tc>
          <w:tcPr>
            <w:tcW w:w="5245" w:type="dxa"/>
            <w:vAlign w:val="center"/>
          </w:tcPr>
          <w:p w:rsidR="00787925" w:rsidRDefault="00FB5B92" w:rsidP="00D012EB">
            <w:pPr>
              <w:spacing w:line="360" w:lineRule="auto"/>
              <w:rPr>
                <w:sz w:val="28"/>
                <w:szCs w:val="28"/>
                <w:shd w:val="clear" w:color="auto" w:fill="FFFFFF"/>
              </w:rPr>
            </w:pPr>
            <w:r>
              <w:rPr>
                <w:sz w:val="28"/>
                <w:szCs w:val="28"/>
                <w:shd w:val="clear" w:color="auto" w:fill="FFFFFF"/>
              </w:rPr>
              <w:t>công bố danh mục thủ tục hành chính bổ sung trong lĩnh vực đấu thầu thuộc phạm vi chức năng quản lý của Bộ Kế hoạch và Đầu tư</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hyperlink r:id="rId43" w:tgtFrame="_blank" w:history="1">
              <w:r>
                <w:rPr>
                  <w:rStyle w:val="Hyperlink"/>
                  <w:color w:val="auto"/>
                  <w:sz w:val="28"/>
                  <w:szCs w:val="28"/>
                  <w:u w:val="none"/>
                  <w:shd w:val="clear" w:color="auto" w:fill="FFFFFF"/>
                </w:rPr>
                <w:t>Quyết định 1463/QĐ-BKHĐT năm 2020</w:t>
              </w:r>
            </w:hyperlink>
          </w:p>
        </w:tc>
        <w:tc>
          <w:tcPr>
            <w:tcW w:w="5245" w:type="dxa"/>
            <w:vAlign w:val="center"/>
          </w:tcPr>
          <w:p w:rsidR="00787925" w:rsidRDefault="00FB5B92" w:rsidP="00D012EB">
            <w:pPr>
              <w:spacing w:line="360" w:lineRule="auto"/>
              <w:rPr>
                <w:sz w:val="28"/>
                <w:szCs w:val="28"/>
                <w:shd w:val="clear" w:color="auto" w:fill="FFFFFF"/>
              </w:rPr>
            </w:pPr>
            <w:r>
              <w:rPr>
                <w:sz w:val="28"/>
                <w:szCs w:val="28"/>
                <w:shd w:val="clear" w:color="auto" w:fill="FFFFFF"/>
              </w:rPr>
              <w:t xml:space="preserve">công bố danh mục thủ tục hành chính sửa đổi, bổ sung trong lĩnh vực đấu thầu thuộc phạm vi chức năng quản lý của Bộ Kế </w:t>
            </w:r>
            <w:r>
              <w:rPr>
                <w:sz w:val="28"/>
                <w:szCs w:val="28"/>
                <w:shd w:val="clear" w:color="auto" w:fill="FFFFFF"/>
              </w:rPr>
              <w:t>hoạch và Đầu tư</w:t>
            </w:r>
          </w:p>
        </w:tc>
      </w:tr>
      <w:tr w:rsidR="00787925">
        <w:trPr>
          <w:trHeight w:val="567"/>
        </w:trPr>
        <w:tc>
          <w:tcPr>
            <w:tcW w:w="704" w:type="dxa"/>
            <w:vAlign w:val="center"/>
          </w:tcPr>
          <w:p w:rsidR="00787925" w:rsidRDefault="00FB5B92" w:rsidP="00D012EB">
            <w:pPr>
              <w:spacing w:line="360" w:lineRule="auto"/>
              <w:rPr>
                <w:sz w:val="28"/>
                <w:szCs w:val="28"/>
              </w:rPr>
            </w:pPr>
            <w:r>
              <w:rPr>
                <w:sz w:val="28"/>
                <w:szCs w:val="28"/>
              </w:rPr>
              <w:t>5.6</w:t>
            </w:r>
          </w:p>
        </w:tc>
        <w:tc>
          <w:tcPr>
            <w:tcW w:w="9361" w:type="dxa"/>
            <w:gridSpan w:val="2"/>
            <w:vAlign w:val="center"/>
          </w:tcPr>
          <w:p w:rsidR="00787925" w:rsidRDefault="00FB5B92" w:rsidP="00D012EB">
            <w:pPr>
              <w:spacing w:line="360" w:lineRule="auto"/>
              <w:rPr>
                <w:color w:val="212529"/>
                <w:sz w:val="28"/>
                <w:szCs w:val="28"/>
                <w:shd w:val="clear" w:color="auto" w:fill="FFFFFF"/>
              </w:rPr>
            </w:pPr>
            <w:r>
              <w:rPr>
                <w:sz w:val="28"/>
                <w:szCs w:val="28"/>
              </w:rPr>
              <w:t>Công văn hướng dẫn Luật Đấu thầu</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hyperlink r:id="rId44" w:tgtFrame="_blank" w:history="1">
              <w:r>
                <w:rPr>
                  <w:rStyle w:val="Hyperlink"/>
                  <w:color w:val="auto"/>
                  <w:sz w:val="28"/>
                  <w:szCs w:val="28"/>
                  <w:u w:val="none"/>
                  <w:shd w:val="clear" w:color="auto" w:fill="FFFFFF"/>
                </w:rPr>
                <w:t>Công văn 4054/BKHĐT-QLĐT năm 2014</w:t>
              </w:r>
            </w:hyperlink>
          </w:p>
        </w:tc>
        <w:tc>
          <w:tcPr>
            <w:tcW w:w="5245" w:type="dxa"/>
            <w:vAlign w:val="center"/>
          </w:tcPr>
          <w:p w:rsidR="00787925" w:rsidRDefault="00FB5B92" w:rsidP="00D012EB">
            <w:pPr>
              <w:spacing w:line="360" w:lineRule="auto"/>
              <w:rPr>
                <w:sz w:val="28"/>
                <w:szCs w:val="28"/>
                <w:shd w:val="clear" w:color="auto" w:fill="FFFFFF"/>
              </w:rPr>
            </w:pPr>
            <w:r>
              <w:rPr>
                <w:sz w:val="28"/>
                <w:szCs w:val="28"/>
                <w:shd w:val="clear" w:color="auto" w:fill="FFFFFF"/>
              </w:rPr>
              <w:t xml:space="preserve">thực </w:t>
            </w:r>
            <w:r>
              <w:rPr>
                <w:sz w:val="28"/>
                <w:szCs w:val="28"/>
                <w:shd w:val="clear" w:color="auto" w:fill="FFFFFF"/>
              </w:rPr>
              <w:t>hiện Luật đấu thầu 43/2013/QH13 và Nghị định 63/2014/NĐ-CP</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hyperlink r:id="rId45" w:tgtFrame="_blank" w:history="1">
              <w:r>
                <w:rPr>
                  <w:rStyle w:val="Hyperlink"/>
                  <w:color w:val="auto"/>
                  <w:sz w:val="28"/>
                  <w:szCs w:val="28"/>
                  <w:u w:val="none"/>
                  <w:shd w:val="clear" w:color="auto" w:fill="FFFFFF"/>
                </w:rPr>
                <w:t>Công văn 5186/BKHĐT-</w:t>
              </w:r>
              <w:r>
                <w:rPr>
                  <w:rStyle w:val="Hyperlink"/>
                  <w:color w:val="auto"/>
                  <w:sz w:val="28"/>
                  <w:szCs w:val="28"/>
                  <w:u w:val="none"/>
                  <w:shd w:val="clear" w:color="auto" w:fill="FFFFFF"/>
                </w:rPr>
                <w:t>QLĐT năm 2014</w:t>
              </w:r>
            </w:hyperlink>
            <w:r>
              <w:rPr>
                <w:sz w:val="28"/>
                <w:szCs w:val="28"/>
                <w:shd w:val="clear" w:color="auto" w:fill="FFFFFF"/>
              </w:rPr>
              <w:t> </w:t>
            </w:r>
          </w:p>
        </w:tc>
        <w:tc>
          <w:tcPr>
            <w:tcW w:w="5245" w:type="dxa"/>
            <w:vAlign w:val="center"/>
          </w:tcPr>
          <w:p w:rsidR="00787925" w:rsidRDefault="00FB5B92" w:rsidP="00D012EB">
            <w:pPr>
              <w:spacing w:line="360" w:lineRule="auto"/>
              <w:rPr>
                <w:sz w:val="28"/>
                <w:szCs w:val="28"/>
                <w:shd w:val="clear" w:color="auto" w:fill="FFFFFF"/>
              </w:rPr>
            </w:pPr>
            <w:r>
              <w:rPr>
                <w:sz w:val="28"/>
                <w:szCs w:val="28"/>
                <w:shd w:val="clear" w:color="auto" w:fill="FFFFFF"/>
              </w:rPr>
              <w:t>hướng dẫn thực hiện cung cấp, đăng tải thông tin về đấu thầu trong giai đoạn chuyển tiếp</w:t>
            </w:r>
          </w:p>
        </w:tc>
      </w:tr>
      <w:tr w:rsidR="00787925">
        <w:trPr>
          <w:trHeight w:val="567"/>
        </w:trPr>
        <w:tc>
          <w:tcPr>
            <w:tcW w:w="704" w:type="dxa"/>
            <w:vAlign w:val="center"/>
          </w:tcPr>
          <w:p w:rsidR="00787925" w:rsidRDefault="00787925" w:rsidP="00D012EB">
            <w:pPr>
              <w:spacing w:line="360" w:lineRule="auto"/>
              <w:rPr>
                <w:sz w:val="28"/>
                <w:szCs w:val="28"/>
              </w:rPr>
            </w:pPr>
          </w:p>
        </w:tc>
        <w:tc>
          <w:tcPr>
            <w:tcW w:w="4116" w:type="dxa"/>
            <w:vAlign w:val="center"/>
          </w:tcPr>
          <w:p w:rsidR="00787925" w:rsidRDefault="00FB5B92" w:rsidP="00D012EB">
            <w:pPr>
              <w:spacing w:line="360" w:lineRule="auto"/>
              <w:rPr>
                <w:sz w:val="28"/>
                <w:szCs w:val="28"/>
              </w:rPr>
            </w:pPr>
            <w:hyperlink r:id="rId46" w:tgtFrame="_blank" w:history="1">
              <w:r>
                <w:rPr>
                  <w:rStyle w:val="Hyperlink"/>
                  <w:color w:val="auto"/>
                  <w:sz w:val="28"/>
                  <w:szCs w:val="28"/>
                  <w:u w:val="none"/>
                  <w:shd w:val="clear" w:color="auto" w:fill="FFFFFF"/>
                </w:rPr>
                <w:t>Công văn 2683/BKHĐT-QLĐT năm 2018</w:t>
              </w:r>
            </w:hyperlink>
          </w:p>
        </w:tc>
        <w:tc>
          <w:tcPr>
            <w:tcW w:w="5245" w:type="dxa"/>
            <w:vAlign w:val="center"/>
          </w:tcPr>
          <w:p w:rsidR="00787925" w:rsidRDefault="00FB5B92" w:rsidP="00D012EB">
            <w:pPr>
              <w:spacing w:line="360" w:lineRule="auto"/>
              <w:rPr>
                <w:sz w:val="28"/>
                <w:szCs w:val="28"/>
                <w:shd w:val="clear" w:color="auto" w:fill="FFFFFF"/>
              </w:rPr>
            </w:pPr>
            <w:r>
              <w:rPr>
                <w:sz w:val="28"/>
                <w:szCs w:val="28"/>
                <w:shd w:val="clear" w:color="auto" w:fill="FFFFFF"/>
              </w:rPr>
              <w:t>quy định đối với cá nhân tham gia hoạt động đấu thầu.</w:t>
            </w:r>
          </w:p>
        </w:tc>
      </w:tr>
    </w:tbl>
    <w:p w:rsidR="00787925" w:rsidRDefault="00787925" w:rsidP="00D012EB">
      <w:pPr>
        <w:spacing w:line="360" w:lineRule="auto"/>
        <w:rPr>
          <w:sz w:val="28"/>
          <w:szCs w:val="28"/>
        </w:rPr>
      </w:pPr>
    </w:p>
    <w:p w:rsidR="00787925" w:rsidRDefault="00787925">
      <w:pPr>
        <w:ind w:firstLine="567"/>
        <w:jc w:val="center"/>
        <w:rPr>
          <w:b/>
          <w:sz w:val="28"/>
          <w:szCs w:val="32"/>
        </w:rPr>
      </w:pPr>
    </w:p>
    <w:sectPr w:rsidR="00787925">
      <w:pgSz w:w="11907" w:h="16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5B92" w:rsidRDefault="00FB5B92">
      <w:r>
        <w:separator/>
      </w:r>
    </w:p>
  </w:endnote>
  <w:endnote w:type="continuationSeparator" w:id="0">
    <w:p w:rsidR="00FB5B92" w:rsidRDefault="00FB5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charset w:val="00"/>
    <w:family w:val="auto"/>
    <w:pitch w:val="default"/>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5B92" w:rsidRDefault="00FB5B92">
      <w:r>
        <w:separator/>
      </w:r>
    </w:p>
  </w:footnote>
  <w:footnote w:type="continuationSeparator" w:id="0">
    <w:p w:rsidR="00FB5B92" w:rsidRDefault="00FB5B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137"/>
    <w:rsid w:val="00012E53"/>
    <w:rsid w:val="0007585A"/>
    <w:rsid w:val="00086AA6"/>
    <w:rsid w:val="000C5FC5"/>
    <w:rsid w:val="000D770D"/>
    <w:rsid w:val="0011293C"/>
    <w:rsid w:val="001738FC"/>
    <w:rsid w:val="001B0558"/>
    <w:rsid w:val="001C1E21"/>
    <w:rsid w:val="001D514B"/>
    <w:rsid w:val="001E30AC"/>
    <w:rsid w:val="002A3B1B"/>
    <w:rsid w:val="002E7B87"/>
    <w:rsid w:val="0030143B"/>
    <w:rsid w:val="00305DB7"/>
    <w:rsid w:val="00357A5B"/>
    <w:rsid w:val="0038169D"/>
    <w:rsid w:val="003E08B8"/>
    <w:rsid w:val="003F58E7"/>
    <w:rsid w:val="00400AB5"/>
    <w:rsid w:val="004B435E"/>
    <w:rsid w:val="004C24B8"/>
    <w:rsid w:val="004D63BA"/>
    <w:rsid w:val="00567AF0"/>
    <w:rsid w:val="00591B73"/>
    <w:rsid w:val="005965AE"/>
    <w:rsid w:val="005D3C9F"/>
    <w:rsid w:val="00600021"/>
    <w:rsid w:val="00623AE7"/>
    <w:rsid w:val="006B1153"/>
    <w:rsid w:val="00727078"/>
    <w:rsid w:val="00767D81"/>
    <w:rsid w:val="0077641E"/>
    <w:rsid w:val="00787925"/>
    <w:rsid w:val="007A79B8"/>
    <w:rsid w:val="007B5A71"/>
    <w:rsid w:val="007E0FA4"/>
    <w:rsid w:val="007E2033"/>
    <w:rsid w:val="00815D6F"/>
    <w:rsid w:val="00864430"/>
    <w:rsid w:val="00873DBC"/>
    <w:rsid w:val="00876D0A"/>
    <w:rsid w:val="008B44F1"/>
    <w:rsid w:val="008C74EB"/>
    <w:rsid w:val="00906530"/>
    <w:rsid w:val="009146EE"/>
    <w:rsid w:val="009257FE"/>
    <w:rsid w:val="0094576D"/>
    <w:rsid w:val="00960AC6"/>
    <w:rsid w:val="00971FCA"/>
    <w:rsid w:val="009944DA"/>
    <w:rsid w:val="009B4B92"/>
    <w:rsid w:val="009D08C1"/>
    <w:rsid w:val="00A057F1"/>
    <w:rsid w:val="00A57C64"/>
    <w:rsid w:val="00A81371"/>
    <w:rsid w:val="00A817A2"/>
    <w:rsid w:val="00AD61AE"/>
    <w:rsid w:val="00B01164"/>
    <w:rsid w:val="00B50D5C"/>
    <w:rsid w:val="00B8177A"/>
    <w:rsid w:val="00BA3137"/>
    <w:rsid w:val="00BB3A67"/>
    <w:rsid w:val="00BC3F63"/>
    <w:rsid w:val="00C053B1"/>
    <w:rsid w:val="00C303BA"/>
    <w:rsid w:val="00C360E4"/>
    <w:rsid w:val="00C578D6"/>
    <w:rsid w:val="00C62984"/>
    <w:rsid w:val="00C64DC2"/>
    <w:rsid w:val="00C745EA"/>
    <w:rsid w:val="00CE13F2"/>
    <w:rsid w:val="00D012EB"/>
    <w:rsid w:val="00D5398C"/>
    <w:rsid w:val="00DA5DD9"/>
    <w:rsid w:val="00DA6677"/>
    <w:rsid w:val="00DB6FA8"/>
    <w:rsid w:val="00DE551C"/>
    <w:rsid w:val="00E06032"/>
    <w:rsid w:val="00E43F26"/>
    <w:rsid w:val="00E444F8"/>
    <w:rsid w:val="00E71493"/>
    <w:rsid w:val="00EC25CB"/>
    <w:rsid w:val="00EF6766"/>
    <w:rsid w:val="00F00D3D"/>
    <w:rsid w:val="00F01564"/>
    <w:rsid w:val="00F77458"/>
    <w:rsid w:val="00F927C3"/>
    <w:rsid w:val="00FB5B92"/>
    <w:rsid w:val="00FC119A"/>
    <w:rsid w:val="0FF639F3"/>
    <w:rsid w:val="3C611B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7E847"/>
  <w15:docId w15:val="{ACAACA7F-3054-42C1-8C06-B06D50C0D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F63"/>
    <w:rPr>
      <w:rFonts w:eastAsia="Times New Roman" w:cs="Times New Roman"/>
      <w:sz w:val="24"/>
      <w:szCs w:val="24"/>
    </w:rPr>
  </w:style>
  <w:style w:type="paragraph" w:styleId="Heading1">
    <w:name w:val="heading 1"/>
    <w:basedOn w:val="Normal"/>
    <w:next w:val="Normal"/>
    <w:link w:val="Heading1Char"/>
    <w:uiPriority w:val="9"/>
    <w:qFormat/>
    <w:rsid w:val="001C1E21"/>
    <w:pPr>
      <w:keepNext/>
      <w:keepLines/>
      <w:spacing w:before="240" w:line="360" w:lineRule="auto"/>
      <w:ind w:firstLine="72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qFormat/>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semiHidden/>
    <w:unhideWhenUsed/>
    <w:pPr>
      <w:spacing w:before="100" w:beforeAutospacing="1" w:after="100" w:afterAutospacing="1"/>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Pr>
      <w:rFonts w:eastAsia="Times New Roman" w:cs="Times New Roman"/>
      <w:b/>
      <w:bCs/>
      <w:sz w:val="24"/>
      <w:szCs w:val="24"/>
    </w:rPr>
  </w:style>
  <w:style w:type="paragraph" w:customStyle="1" w:styleId="modalsearchcontentnumbertext">
    <w:name w:val="modal_search__content__number__text"/>
    <w:basedOn w:val="Normal"/>
    <w:qFormat/>
    <w:pPr>
      <w:spacing w:before="100" w:beforeAutospacing="1" w:after="100" w:afterAutospacing="1"/>
    </w:pPr>
  </w:style>
  <w:style w:type="paragraph" w:styleId="ListParagraph">
    <w:name w:val="List Paragraph"/>
    <w:basedOn w:val="Normal"/>
    <w:uiPriority w:val="34"/>
    <w:qFormat/>
    <w:pPr>
      <w:spacing w:before="120" w:after="120" w:line="360" w:lineRule="auto"/>
      <w:ind w:left="720" w:firstLine="720"/>
      <w:contextualSpacing/>
    </w:pPr>
    <w:rPr>
      <w:rFonts w:eastAsiaTheme="minorHAnsi" w:cstheme="minorBidi"/>
      <w:sz w:val="26"/>
      <w:szCs w:val="22"/>
    </w:rPr>
  </w:style>
  <w:style w:type="character" w:customStyle="1" w:styleId="Heading1Char">
    <w:name w:val="Heading 1 Char"/>
    <w:basedOn w:val="DefaultParagraphFont"/>
    <w:link w:val="Heading1"/>
    <w:uiPriority w:val="9"/>
    <w:rsid w:val="001C1E21"/>
    <w:rPr>
      <w:rFonts w:asciiTheme="majorHAnsi" w:eastAsiaTheme="majorEastAsia" w:hAnsiTheme="majorHAnsi" w:cstheme="majorBidi"/>
      <w:color w:val="2E74B5" w:themeColor="accent1" w:themeShade="BF"/>
      <w:sz w:val="32"/>
      <w:szCs w:val="32"/>
    </w:rPr>
  </w:style>
  <w:style w:type="character" w:customStyle="1" w:styleId="15">
    <w:name w:val="15"/>
    <w:basedOn w:val="DefaultParagraphFont"/>
    <w:rsid w:val="004C24B8"/>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9107">
      <w:bodyDiv w:val="1"/>
      <w:marLeft w:val="0"/>
      <w:marRight w:val="0"/>
      <w:marTop w:val="0"/>
      <w:marBottom w:val="0"/>
      <w:divBdr>
        <w:top w:val="none" w:sz="0" w:space="0" w:color="auto"/>
        <w:left w:val="none" w:sz="0" w:space="0" w:color="auto"/>
        <w:bottom w:val="none" w:sz="0" w:space="0" w:color="auto"/>
        <w:right w:val="none" w:sz="0" w:space="0" w:color="auto"/>
      </w:divBdr>
    </w:div>
    <w:div w:id="87627907">
      <w:bodyDiv w:val="1"/>
      <w:marLeft w:val="0"/>
      <w:marRight w:val="0"/>
      <w:marTop w:val="0"/>
      <w:marBottom w:val="0"/>
      <w:divBdr>
        <w:top w:val="none" w:sz="0" w:space="0" w:color="auto"/>
        <w:left w:val="none" w:sz="0" w:space="0" w:color="auto"/>
        <w:bottom w:val="none" w:sz="0" w:space="0" w:color="auto"/>
        <w:right w:val="none" w:sz="0" w:space="0" w:color="auto"/>
      </w:divBdr>
    </w:div>
    <w:div w:id="504126784">
      <w:bodyDiv w:val="1"/>
      <w:marLeft w:val="0"/>
      <w:marRight w:val="0"/>
      <w:marTop w:val="0"/>
      <w:marBottom w:val="0"/>
      <w:divBdr>
        <w:top w:val="none" w:sz="0" w:space="0" w:color="auto"/>
        <w:left w:val="none" w:sz="0" w:space="0" w:color="auto"/>
        <w:bottom w:val="none" w:sz="0" w:space="0" w:color="auto"/>
        <w:right w:val="none" w:sz="0" w:space="0" w:color="auto"/>
      </w:divBdr>
    </w:div>
    <w:div w:id="1364288249">
      <w:bodyDiv w:val="1"/>
      <w:marLeft w:val="0"/>
      <w:marRight w:val="0"/>
      <w:marTop w:val="0"/>
      <w:marBottom w:val="0"/>
      <w:divBdr>
        <w:top w:val="none" w:sz="0" w:space="0" w:color="auto"/>
        <w:left w:val="none" w:sz="0" w:space="0" w:color="auto"/>
        <w:bottom w:val="none" w:sz="0" w:space="0" w:color="auto"/>
        <w:right w:val="none" w:sz="0" w:space="0" w:color="auto"/>
      </w:divBdr>
    </w:div>
    <w:div w:id="1744831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thuvienphapluat.vn/van-ban/Dau-tu/Nghi-dinh-15-2021-ND-CP-huong-dan-mot-so-noi-dung-quan-ly-du-an-dau-tu-xay-dung-466771.aspx" TargetMode="External"/><Relationship Id="rId18" Type="http://schemas.openxmlformats.org/officeDocument/2006/relationships/hyperlink" Target="https://thuvienphapluat.vn/cong-van/Dau-tu/Cong-van-5186-BKHDT-QLDT-2014-cung-cap-dang-tai-thong-tin-dau-thau-trong-giai-doan-chuyen-tiep-243876.aspx" TargetMode="External"/><Relationship Id="rId26" Type="http://schemas.openxmlformats.org/officeDocument/2006/relationships/hyperlink" Target="https://thuvienphapluat.vn/van-ban/Dau-tu/Thong-tu-01-2015-TT-BKHDT-Ho-so-moi-quan-tam-Ho-so-moi-thau-Ho-so-yeu-cau-dich-vu-tu-van-266305.aspx" TargetMode="External"/><Relationship Id="rId39" Type="http://schemas.openxmlformats.org/officeDocument/2006/relationships/hyperlink" Target="https://thuvienphapluat.vn/van-ban/Dau-tu/Quyet-dinh-1038-QD-BKHDT-2017-chuan-hoa-thu-tuc-hanh-chinh-chuc-nang-Bo-Ke-hoach-Dau-tu-365790.aspx" TargetMode="External"/><Relationship Id="rId21" Type="http://schemas.openxmlformats.org/officeDocument/2006/relationships/hyperlink" Target="https://muasamcong.mpi.gov.vn/web/guest/notification-system" TargetMode="External"/><Relationship Id="rId34" Type="http://schemas.openxmlformats.org/officeDocument/2006/relationships/hyperlink" Target="https://thuvienphapluat.vn/van-ban/The-thao-Y-te/Thong-tu-14-2020-TT-BYT-noi-dung-trong-dau-thau-trang-thiet-bi-y-te-tai-cac-co-so-y-te-cong-lap-391439.aspx" TargetMode="External"/><Relationship Id="rId42" Type="http://schemas.openxmlformats.org/officeDocument/2006/relationships/hyperlink" Target="https://thuvienphapluat.vn/van-ban/Dau-tu/Quyet-dinh-1901-QD-BKHDT-2019-cong-bo-thu-tuc-hanh-chinh-linh-vuc-dau-thau-thuoc-Bo-Ke-hoach-430888.aspx" TargetMode="External"/><Relationship Id="rId47"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thuvienphapluat.vn/van-ban/Thuong-mai/Quyet-dinh-1397-QD-BKHDT-2018-thu-tuc-ho-tro-doanh-nghiep-nho-va-vua-Bo-Ke-hoach-Dau-tu-399248.aspx" TargetMode="External"/><Relationship Id="rId29" Type="http://schemas.openxmlformats.org/officeDocument/2006/relationships/hyperlink" Target="https://thuvienphapluat.vn/van-ban/Dau-tu/Thong-tu-11-2015-TT-BKHDT-lap-ho-so-yeu-cau-doi-voi-chi-dinh-thau-chao-hang-canh-tranh-294192.aspx"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thuvienphapluat.vn/van-ban/The-thao-Y-te/Thong-tu-14-2020-TT-BYT-noi-dung-trong-dau-thau-trang-thiet-bi-y-te-tai-cac-co-so-y-te-cong-lap-391439.aspx" TargetMode="External"/><Relationship Id="rId24" Type="http://schemas.openxmlformats.org/officeDocument/2006/relationships/hyperlink" Target="https://thuvienphapluat.vn/van-ban/Bo-may-hanh-chinh/Thong-tu-09-2019-TT-BKHDT-sua-doi-Thong-tu-che-do-bao-cao-dinh-ky-thong-tin-bao-cao-Bo-Ke-hoach-426233.aspx" TargetMode="External"/><Relationship Id="rId32" Type="http://schemas.openxmlformats.org/officeDocument/2006/relationships/hyperlink" Target="https://thuvienphapluat.vn/van-ban/Dau-tu/Thong-tu-31-2016-TT-BYT-Quy-dinh-chi-tiet-mau-ho-so-moi-thau-mua-sam-duoc-lieu-vi-thuoc-co-truyen-321489.aspx" TargetMode="External"/><Relationship Id="rId37" Type="http://schemas.openxmlformats.org/officeDocument/2006/relationships/hyperlink" Target="https://thuvienphapluat.vn/van-ban/The-thao-Y-te/Thong-tu-03-2019-TT-BYT-Danh-muc-thuoc-san-xuat-trong-nuoc-dap-ung-yeu-cau-ve-dieu-tri-412743.aspx" TargetMode="External"/><Relationship Id="rId40" Type="http://schemas.openxmlformats.org/officeDocument/2006/relationships/hyperlink" Target="https://thuvienphapluat.vn/van-ban/Thuong-mai/Quyet-dinh-1397-QD-BKHDT-2018-thu-tuc-ho-tro-doanh-nghiep-nho-va-vua-Bo-Ke-hoach-Dau-tu-399248.aspx" TargetMode="External"/><Relationship Id="rId45" Type="http://schemas.openxmlformats.org/officeDocument/2006/relationships/hyperlink" Target="https://thuvienphapluat.vn/cong-van/Dau-tu/Cong-van-5186-BKHDT-QLDT-2014-cung-cap-dang-tai-thong-tin-dau-thau-trong-giai-doan-chuyen-tiep-243876.aspx" TargetMode="External"/><Relationship Id="rId5" Type="http://schemas.openxmlformats.org/officeDocument/2006/relationships/footnotes" Target="footnotes.xml"/><Relationship Id="rId15" Type="http://schemas.openxmlformats.org/officeDocument/2006/relationships/hyperlink" Target="https://thuvienphapluat.vn/van-ban/Dau-tu/Quyet-dinh-1901-QD-BKHDT-2019-cong-bo-thu-tuc-hanh-chinh-linh-vuc-dau-thau-thuoc-Bo-Ke-hoach-430888.aspx" TargetMode="External"/><Relationship Id="rId23" Type="http://schemas.openxmlformats.org/officeDocument/2006/relationships/hyperlink" Target="https://thuvienphapluat.vn/van-ban/Dau-tu/Thong-tu-06-2017-TT-BKHDT-cung-cap-thong-tin-ve-dau-thau-hoat-dong-lua-chon-nha-thau-369203.aspx" TargetMode="External"/><Relationship Id="rId28" Type="http://schemas.openxmlformats.org/officeDocument/2006/relationships/hyperlink" Target="https://thuvienphapluat.vn/van-ban/Xay-dung-Do-thi/Thong-tu-05-2015-TT-BKHDT-Quy-dinh-chi-tiet-lap-ho-so-moi-thau-mua-sam-hang-hoa-278968.aspx" TargetMode="External"/><Relationship Id="rId36" Type="http://schemas.openxmlformats.org/officeDocument/2006/relationships/hyperlink" Target="https://thuvienphapluat.vn/van-ban/Dau-tu/Thong-tu-15-2019-TT-BYT-quy-dinh-viec-dau-thau-thuoc-tai-cac-co-so-y-te-cong-lap-351102.aspx" TargetMode="External"/><Relationship Id="rId10" Type="http://schemas.openxmlformats.org/officeDocument/2006/relationships/hyperlink" Target="https://thuvienphapluat.vn/van-ban/Dau-tu/Thong-tu-23-2015-TT-BKHDT-quy-dinh-chi-tiet-lap-bao-cao-danh-gia-ho-so-du-thau-299217.aspx" TargetMode="External"/><Relationship Id="rId19" Type="http://schemas.openxmlformats.org/officeDocument/2006/relationships/hyperlink" Target="https://thuvienphapluat.vn/cong-van/Dau-tu/Cong-van-4054-BKHDT-QLDT-2014-thuc-hien-Luat-dau-thau-2013-va-63-2014-ND-CP-237480.aspx" TargetMode="External"/><Relationship Id="rId31" Type="http://schemas.openxmlformats.org/officeDocument/2006/relationships/hyperlink" Target="https://thuvienphapluat.vn/van-ban/Dau-tu/Thong-tu-14-2016-TT-BKHDT-huong-dan-lap-ho-so-moi-thau-dich-vu-phi-tu-van-318789.aspx" TargetMode="External"/><Relationship Id="rId44" Type="http://schemas.openxmlformats.org/officeDocument/2006/relationships/hyperlink" Target="https://thuvienphapluat.vn/cong-van/Dau-tu/Cong-van-4054-BKHDT-QLDT-2014-thuc-hien-Luat-dau-thau-2013-va-63-2014-ND-CP-237480.aspx" TargetMode="External"/><Relationship Id="rId4" Type="http://schemas.openxmlformats.org/officeDocument/2006/relationships/webSettings" Target="webSettings.xml"/><Relationship Id="rId9" Type="http://schemas.openxmlformats.org/officeDocument/2006/relationships/hyperlink" Target="https://thuvienphapluat.vn/van-ban/Dau-tu/Thong-tu-14-2016-TT-BKHDT-huong-dan-lap-ho-so-moi-thau-dich-vu-phi-tu-van-318789.aspx" TargetMode="External"/><Relationship Id="rId14" Type="http://schemas.openxmlformats.org/officeDocument/2006/relationships/hyperlink" Target="https://thuvienphapluat.vn/van-ban/Dau-tu/Quyet-dinh-1463-QD-BKHDT-2020-cong-bo-danh-muc-thu-tuc-hanh-chinh-linh-vuc-dau-thau-Bo-Ke-hoach-454621.aspx" TargetMode="External"/><Relationship Id="rId22" Type="http://schemas.openxmlformats.org/officeDocument/2006/relationships/hyperlink" Target="https://baodauthau.vn/buoc-tien-lon-cua-dau-thau-qua-mang-nam-2020-post110175.html" TargetMode="External"/><Relationship Id="rId27" Type="http://schemas.openxmlformats.org/officeDocument/2006/relationships/hyperlink" Target="https://thuvienphapluat.vn/van-ban/Dau-tu/Thong-tu-03-2015-TT-BKHDT-lap-ho-so-moi-thau-xay-lap-273527.aspx" TargetMode="External"/><Relationship Id="rId30" Type="http://schemas.openxmlformats.org/officeDocument/2006/relationships/hyperlink" Target="https://thuvienphapluat.vn/van-ban/Dau-tu/Thong-tu-23-2015-TT-BKHDT-quy-dinh-chi-tiet-lap-bao-cao-danh-gia-ho-so-du-thau-299217.aspx" TargetMode="External"/><Relationship Id="rId35" Type="http://schemas.openxmlformats.org/officeDocument/2006/relationships/hyperlink" Target="https://thuvienphapluat.vn/van-ban/Dau-tu/Thong-tu-15-2020-TT-BYT-Danh-muc-thuoc-dau-thau-Danh-muc-thuoc-ap-dung-hinh-thuc-dam-phan-gia-449783.aspx" TargetMode="External"/><Relationship Id="rId43" Type="http://schemas.openxmlformats.org/officeDocument/2006/relationships/hyperlink" Target="https://thuvienphapluat.vn/van-ban/Dau-tu/Quyet-dinh-1463-QD-BKHDT-2020-cong-bo-danh-muc-thu-tuc-hanh-chinh-linh-vuc-dau-thau-Bo-Ke-hoach-454621.aspx" TargetMode="External"/><Relationship Id="rId48" Type="http://schemas.openxmlformats.org/officeDocument/2006/relationships/theme" Target="theme/theme1.xml"/><Relationship Id="rId8" Type="http://schemas.openxmlformats.org/officeDocument/2006/relationships/hyperlink" Target="https://thuvienphapluat.vn/van-ban/Dau-tu/Thong-tu-31-2016-TT-BYT-Quy-dinh-chi-tiet-mau-ho-so-moi-thau-mua-sam-duoc-lieu-vi-thuoc-co-truyen-321489.aspx" TargetMode="External"/><Relationship Id="rId3" Type="http://schemas.openxmlformats.org/officeDocument/2006/relationships/settings" Target="settings.xml"/><Relationship Id="rId12" Type="http://schemas.openxmlformats.org/officeDocument/2006/relationships/hyperlink" Target="https://thuvienphapluat.vn/van-ban/The-thao-Y-te/Thong-tu-03-2019-TT-BYT-Danh-muc-thuoc-san-xuat-trong-nuoc-dap-ung-yeu-cau-ve-dieu-tri-412743.aspx" TargetMode="External"/><Relationship Id="rId17" Type="http://schemas.openxmlformats.org/officeDocument/2006/relationships/hyperlink" Target="https://thuvienphapluat.vn/cong-van/Thuong-mai/Cong-van-2683-BKHDT-QLDT-2018-quy-dinh-doi-voi-ca-nhan-tham-gia-hoat-dong-dau-thau-380732.aspx" TargetMode="External"/><Relationship Id="rId25" Type="http://schemas.openxmlformats.org/officeDocument/2006/relationships/hyperlink" Target="https://thuvienphapluat.vn/van-ban/Thuong-mai/Quyet-dinh-17-2019-QD-TTg-mot-so-goi-thau-noi-dung-mua-sam-nham-duy-tri-hoat-dong-thuong-xuyen-411110.aspx" TargetMode="External"/><Relationship Id="rId33" Type="http://schemas.openxmlformats.org/officeDocument/2006/relationships/hyperlink" Target="https://thuvienphapluat.vn/van-ban/Dau-tu/Thong-tu-15-2022-TT-BKHDT-lap-ho-so-moi-thau-xay-lap-thuoc-Hiep-dinh-toan-dien-Thai-Binh-Duong-521152.aspx" TargetMode="External"/><Relationship Id="rId38" Type="http://schemas.openxmlformats.org/officeDocument/2006/relationships/hyperlink" Target="https://thuvienphapluat.vn/van-ban/Dau-tu/Nghi-dinh-15-2021-ND-CP-huong-dan-mot-so-noi-dung-quan-ly-du-an-dau-tu-xay-dung-466771.aspx" TargetMode="External"/><Relationship Id="rId46" Type="http://schemas.openxmlformats.org/officeDocument/2006/relationships/hyperlink" Target="https://thuvienphapluat.vn/cong-van/Thuong-mai/Cong-van-2683-BKHDT-QLDT-2018-quy-dinh-doi-voi-ca-nhan-tham-gia-hoat-dong-dau-thau-380732.aspx" TargetMode="External"/><Relationship Id="rId20" Type="http://schemas.openxmlformats.org/officeDocument/2006/relationships/chart" Target="charts/chart1.xml"/><Relationship Id="rId41" Type="http://schemas.openxmlformats.org/officeDocument/2006/relationships/hyperlink" Target="https://thuvienphapluat.vn/van-ban/Thuong-mai/Quyet-dinh-244-QD-BKHDT-2019-cong-bo-danh-muc-thu-tuc-hanh-chinh-dau-thau-thuoc-Bo-Ke-hoach-409574.aspx"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en-US" sz="1400" b="0" i="0" u="none" strike="noStrike" kern="1200" spc="0" baseline="0">
                <a:solidFill>
                  <a:schemeClr val="tx1">
                    <a:lumMod val="65000"/>
                    <a:lumOff val="35000"/>
                  </a:schemeClr>
                </a:solidFill>
                <a:latin typeface="+mn-lt"/>
                <a:ea typeface="+mn-ea"/>
                <a:cs typeface="+mn-cs"/>
              </a:defRPr>
            </a:pPr>
            <a:r>
              <a:rPr lang="en-US" sz="1800">
                <a:latin typeface="Times New Roman" panose="02020603050405020304" charset="0"/>
                <a:cs typeface="Times New Roman" panose="02020603050405020304" charset="0"/>
              </a:rPr>
              <a:t>Số</a:t>
            </a:r>
            <a:r>
              <a:rPr lang="en-US" sz="1800" baseline="0">
                <a:latin typeface="Times New Roman" panose="02020603050405020304" charset="0"/>
                <a:cs typeface="Times New Roman" panose="02020603050405020304" charset="0"/>
              </a:rPr>
              <a:t> lượng gói thầu qua mạng</a:t>
            </a:r>
            <a:endParaRPr lang="en-US" sz="1800">
              <a:latin typeface="Times New Roman" panose="02020603050405020304" charset="0"/>
              <a:cs typeface="Times New Roman" panose="02020603050405020304" charset="0"/>
            </a:endParaRPr>
          </a:p>
        </c:rich>
      </c:tx>
      <c:layout>
        <c:manualLayout>
          <c:xMode val="edge"/>
          <c:yMode val="edge"/>
          <c:x val="0.30811916739574202"/>
          <c:y val="2.3809523809523801E-2"/>
        </c:manualLayout>
      </c:layout>
      <c:overlay val="0"/>
      <c:spPr>
        <a:noFill/>
        <a:ln>
          <a:noFill/>
        </a:ln>
        <a:effectLst/>
      </c:spPr>
      <c:txPr>
        <a:bodyPr rot="0" spcFirstLastPara="1" vertOverflow="ellipsis" vert="horz" wrap="square" anchor="ctr" anchorCtr="1"/>
        <a:lstStyle/>
        <a:p>
          <a:pPr>
            <a:defRPr lang="en-US"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ĐTQM</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lang="en-US"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2019</c:v>
                </c:pt>
                <c:pt idx="1">
                  <c:v>2020</c:v>
                </c:pt>
                <c:pt idx="2">
                  <c:v>2021</c:v>
                </c:pt>
                <c:pt idx="3">
                  <c:v>T9/2022</c:v>
                </c:pt>
              </c:strCache>
            </c:strRef>
          </c:cat>
          <c:val>
            <c:numRef>
              <c:f>Sheet1!$B$2:$B$5</c:f>
              <c:numCache>
                <c:formatCode>#,##0</c:formatCode>
                <c:ptCount val="4"/>
                <c:pt idx="0">
                  <c:v>39527</c:v>
                </c:pt>
                <c:pt idx="1">
                  <c:v>98172</c:v>
                </c:pt>
                <c:pt idx="2">
                  <c:v>115371</c:v>
                </c:pt>
                <c:pt idx="3">
                  <c:v>82125</c:v>
                </c:pt>
              </c:numCache>
            </c:numRef>
          </c:val>
          <c:extLst>
            <c:ext xmlns:c16="http://schemas.microsoft.com/office/drawing/2014/chart" uri="{C3380CC4-5D6E-409C-BE32-E72D297353CC}">
              <c16:uniqueId val="{00000000-6BFC-467C-9528-12835B1567D3}"/>
            </c:ext>
          </c:extLst>
        </c:ser>
        <c:ser>
          <c:idx val="1"/>
          <c:order val="1"/>
          <c:tx>
            <c:strRef>
              <c:f>Sheet1!$C$1</c:f>
              <c:strCache>
                <c:ptCount val="1"/>
                <c:pt idx="0">
                  <c:v>Tổng số gói thầu</c:v>
                </c:pt>
              </c:strCache>
            </c:strRef>
          </c:tx>
          <c:spPr>
            <a:solidFill>
              <a:schemeClr val="accent2"/>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lang="en-US"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2019</c:v>
                </c:pt>
                <c:pt idx="1">
                  <c:v>2020</c:v>
                </c:pt>
                <c:pt idx="2">
                  <c:v>2021</c:v>
                </c:pt>
                <c:pt idx="3">
                  <c:v>T9/2022</c:v>
                </c:pt>
              </c:strCache>
            </c:strRef>
          </c:cat>
          <c:val>
            <c:numRef>
              <c:f>Sheet1!$C$2:$C$5</c:f>
              <c:numCache>
                <c:formatCode>#,##0</c:formatCode>
                <c:ptCount val="4"/>
                <c:pt idx="0">
                  <c:v>123418</c:v>
                </c:pt>
                <c:pt idx="1">
                  <c:v>118312</c:v>
                </c:pt>
                <c:pt idx="2">
                  <c:v>124301</c:v>
                </c:pt>
                <c:pt idx="3">
                  <c:v>86659</c:v>
                </c:pt>
              </c:numCache>
            </c:numRef>
          </c:val>
          <c:extLst>
            <c:ext xmlns:c16="http://schemas.microsoft.com/office/drawing/2014/chart" uri="{C3380CC4-5D6E-409C-BE32-E72D297353CC}">
              <c16:uniqueId val="{00000001-6BFC-467C-9528-12835B1567D3}"/>
            </c:ext>
          </c:extLst>
        </c:ser>
        <c:dLbls>
          <c:showLegendKey val="0"/>
          <c:showVal val="1"/>
          <c:showCatName val="0"/>
          <c:showSerName val="0"/>
          <c:showPercent val="0"/>
          <c:showBubbleSize val="0"/>
        </c:dLbls>
        <c:gapWidth val="150"/>
        <c:axId val="1255333392"/>
        <c:axId val="1255332144"/>
      </c:barChart>
      <c:catAx>
        <c:axId val="125533339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1255332144"/>
        <c:crosses val="autoZero"/>
        <c:auto val="1"/>
        <c:lblAlgn val="ctr"/>
        <c:lblOffset val="100"/>
        <c:noMultiLvlLbl val="0"/>
      </c:catAx>
      <c:valAx>
        <c:axId val="125533214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12553333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F0080-6CA8-4265-9B74-13A947443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25</Pages>
  <Words>6090</Words>
  <Characters>34713</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dcterms:created xsi:type="dcterms:W3CDTF">2023-02-05T07:00:00Z</dcterms:created>
  <dcterms:modified xsi:type="dcterms:W3CDTF">2023-02-08T17:23:00Z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9407C5B42FB84853B6B74CA874479EFD</vt:lpwstr>
  </property>
</Properties>
</file>